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EA" w:rsidRPr="00371279" w:rsidRDefault="00EA25EA" w:rsidP="00EA25EA">
      <w:pPr>
        <w:spacing w:before="28" w:after="28" w:line="100" w:lineRule="atLeast"/>
        <w:jc w:val="center"/>
        <w:rPr>
          <w:b/>
          <w:bCs/>
          <w:caps/>
          <w:lang w:val="fr-CA"/>
        </w:rPr>
      </w:pPr>
      <w:r w:rsidRPr="00371279">
        <w:rPr>
          <w:b/>
          <w:bCs/>
          <w:caps/>
          <w:lang w:val="fr-CA"/>
        </w:rPr>
        <w:t>Question conçernant l'ajout d'un représentant du Comité d</w:t>
      </w:r>
      <w:r>
        <w:rPr>
          <w:b/>
          <w:bCs/>
          <w:caps/>
          <w:lang w:val="fr-CA"/>
        </w:rPr>
        <w:t xml:space="preserve">E L’ENGAGEMENT COMMUNAUTAIRE </w:t>
      </w:r>
      <w:r w:rsidRPr="00371279">
        <w:rPr>
          <w:b/>
          <w:bCs/>
          <w:caps/>
          <w:lang w:val="fr-CA"/>
        </w:rPr>
        <w:t>de</w:t>
      </w:r>
      <w:r>
        <w:rPr>
          <w:b/>
          <w:bCs/>
          <w:caps/>
          <w:lang w:val="fr-CA"/>
        </w:rPr>
        <w:t>S ARTS</w:t>
      </w:r>
      <w:r w:rsidRPr="00371279">
        <w:rPr>
          <w:b/>
          <w:bCs/>
          <w:caps/>
          <w:lang w:val="fr-CA"/>
        </w:rPr>
        <w:t xml:space="preserve"> au Conseil de l'AEFA</w:t>
      </w:r>
      <w:r w:rsidRPr="00371279">
        <w:rPr>
          <w:b/>
          <w:bCs/>
          <w:caps/>
          <w:lang w:val="fr-CA"/>
        </w:rPr>
        <w:br/>
      </w:r>
    </w:p>
    <w:p w:rsidR="00EA25EA" w:rsidRPr="00371279" w:rsidRDefault="00EA25EA" w:rsidP="00EA25EA">
      <w:pPr>
        <w:spacing w:before="28" w:after="28" w:line="100" w:lineRule="atLeast"/>
        <w:rPr>
          <w:bCs/>
          <w:lang w:val="fr-CA"/>
        </w:rPr>
      </w:pPr>
      <w:r w:rsidRPr="00371279">
        <w:rPr>
          <w:b/>
          <w:bCs/>
          <w:lang w:val="fr-CA"/>
        </w:rPr>
        <w:t xml:space="preserve">Attendu que, </w:t>
      </w:r>
      <w:r w:rsidRPr="00371279">
        <w:rPr>
          <w:lang w:val="fr-CA"/>
        </w:rPr>
        <w:t>selon les arrêtés du Comité d</w:t>
      </w:r>
      <w:r>
        <w:rPr>
          <w:lang w:val="fr-CA"/>
        </w:rPr>
        <w:t>e l’engagement communautaire des arts dans l’article II 2.1, le Comité de l’engagement communautaire des arts</w:t>
      </w:r>
      <w:r w:rsidRPr="00371279">
        <w:rPr>
          <w:lang w:val="fr-CA"/>
        </w:rPr>
        <w:t xml:space="preserve"> existe pour:</w:t>
      </w:r>
      <w:r w:rsidRPr="00371279">
        <w:rPr>
          <w:bCs/>
          <w:lang w:val="fr-CA"/>
        </w:rPr>
        <w:br/>
      </w:r>
    </w:p>
    <w:p w:rsidR="00EA25EA" w:rsidRDefault="00EA25EA" w:rsidP="00EA25EA">
      <w:pPr>
        <w:numPr>
          <w:ilvl w:val="0"/>
          <w:numId w:val="1"/>
        </w:numPr>
        <w:rPr>
          <w:lang w:val="fr-CA"/>
        </w:rPr>
      </w:pPr>
      <w:r w:rsidRPr="00FD3313">
        <w:rPr>
          <w:lang w:val="fr-CA"/>
        </w:rPr>
        <w:t>Fortifier les relations entre l’</w:t>
      </w:r>
      <w:r>
        <w:rPr>
          <w:lang w:val="fr-CA"/>
        </w:rPr>
        <w:t xml:space="preserve">AEFA, </w:t>
      </w:r>
      <w:r w:rsidRPr="00FD3313">
        <w:rPr>
          <w:lang w:val="fr-CA"/>
        </w:rPr>
        <w:t>la c</w:t>
      </w:r>
      <w:r>
        <w:rPr>
          <w:lang w:val="fr-CA"/>
        </w:rPr>
        <w:t>ommunauté de McGill et Montréal</w:t>
      </w:r>
    </w:p>
    <w:p w:rsidR="00EA25EA" w:rsidRPr="00B83BC4" w:rsidRDefault="00EA25EA" w:rsidP="00EA25EA">
      <w:pPr>
        <w:numPr>
          <w:ilvl w:val="0"/>
          <w:numId w:val="1"/>
        </w:numPr>
        <w:rPr>
          <w:lang w:val="fr-CA"/>
        </w:rPr>
      </w:pPr>
      <w:r>
        <w:rPr>
          <w:lang w:val="fr-CA"/>
        </w:rPr>
        <w:t>Disséminer information et servir comme un groupe consultatif pour des organisations externes de la part de l’AEFA, quand nécessaire.</w:t>
      </w:r>
    </w:p>
    <w:p w:rsidR="00EA25EA" w:rsidRPr="00B83BC4" w:rsidRDefault="00EA25EA" w:rsidP="00EA25EA">
      <w:pPr>
        <w:numPr>
          <w:ilvl w:val="0"/>
          <w:numId w:val="1"/>
        </w:numPr>
        <w:rPr>
          <w:lang w:val="fr-CA"/>
        </w:rPr>
      </w:pPr>
      <w:r w:rsidRPr="00B83BC4">
        <w:rPr>
          <w:lang w:val="fr-CA"/>
        </w:rPr>
        <w:t xml:space="preserve">Organiser des évènements et fournir des services avec le but de </w:t>
      </w:r>
      <w:r>
        <w:rPr>
          <w:lang w:val="fr-CA"/>
        </w:rPr>
        <w:t>joindre les étudiants dans la faculté des arts aux communautés de McGill et Montréal</w:t>
      </w:r>
      <w:r w:rsidRPr="00B83BC4">
        <w:rPr>
          <w:bCs/>
        </w:rPr>
        <w:br/>
      </w:r>
    </w:p>
    <w:p w:rsidR="00EA25EA" w:rsidRPr="00FD3313" w:rsidRDefault="00EA25EA" w:rsidP="00EA25EA">
      <w:pPr>
        <w:spacing w:before="28" w:after="28" w:line="100" w:lineRule="atLeast"/>
        <w:rPr>
          <w:bCs/>
          <w:lang w:val="fr-CA"/>
        </w:rPr>
      </w:pPr>
      <w:r w:rsidRPr="00FD3313">
        <w:rPr>
          <w:b/>
          <w:bCs/>
          <w:lang w:val="fr-CA"/>
        </w:rPr>
        <w:t>Attendu que</w:t>
      </w:r>
      <w:r w:rsidRPr="00FD3313">
        <w:rPr>
          <w:bCs/>
          <w:lang w:val="fr-CA"/>
        </w:rPr>
        <w:t>, le Conseil législatif de l'AEFA se réunit une fois toutes les deux semaines en temps que forum pour tous les représentants des différents groupes étudiants pour partager leurs idées.</w:t>
      </w:r>
    </w:p>
    <w:p w:rsidR="00EA25EA" w:rsidRPr="00371279" w:rsidRDefault="00EA25EA" w:rsidP="00EA25EA">
      <w:pPr>
        <w:spacing w:before="28" w:after="28" w:line="100" w:lineRule="atLeast"/>
        <w:rPr>
          <w:bCs/>
          <w:lang w:val="fr-CA"/>
        </w:rPr>
      </w:pPr>
    </w:p>
    <w:p w:rsidR="00EA25EA" w:rsidRDefault="00EA25EA" w:rsidP="00EA25EA">
      <w:pPr>
        <w:spacing w:before="28" w:after="28" w:line="100" w:lineRule="atLeast"/>
        <w:rPr>
          <w:bCs/>
          <w:lang w:val="fr-CA"/>
        </w:rPr>
      </w:pPr>
      <w:r w:rsidRPr="00371279">
        <w:rPr>
          <w:b/>
          <w:bCs/>
          <w:lang w:val="fr-CA"/>
        </w:rPr>
        <w:t>Attendu que</w:t>
      </w:r>
      <w:r w:rsidRPr="00371279">
        <w:rPr>
          <w:bCs/>
          <w:lang w:val="fr-CA"/>
        </w:rPr>
        <w:t xml:space="preserve">, les comités permanents du Conseil de l'AEFA tels que FEARC et </w:t>
      </w:r>
      <w:proofErr w:type="spellStart"/>
      <w:r w:rsidRPr="00371279">
        <w:rPr>
          <w:bCs/>
          <w:lang w:val="fr-CA"/>
        </w:rPr>
        <w:t>AUSec</w:t>
      </w:r>
      <w:proofErr w:type="spellEnd"/>
      <w:r w:rsidRPr="00371279">
        <w:rPr>
          <w:bCs/>
          <w:lang w:val="fr-CA"/>
        </w:rPr>
        <w:t xml:space="preserve"> ont actuellement un droit de vote au Conseil législatif de l'AEFA.</w:t>
      </w:r>
    </w:p>
    <w:p w:rsidR="00EA25EA" w:rsidRDefault="00EA25EA" w:rsidP="00EA25EA">
      <w:pPr>
        <w:spacing w:before="28" w:after="28" w:line="100" w:lineRule="atLeast"/>
        <w:rPr>
          <w:bCs/>
          <w:lang w:val="fr-CA"/>
        </w:rPr>
      </w:pPr>
    </w:p>
    <w:p w:rsidR="00EA25EA" w:rsidRPr="0095241A" w:rsidRDefault="00EA25EA" w:rsidP="00EA25EA">
      <w:pPr>
        <w:spacing w:before="28" w:after="28" w:line="100" w:lineRule="atLeast"/>
        <w:rPr>
          <w:bCs/>
        </w:rPr>
      </w:pPr>
      <w:r>
        <w:rPr>
          <w:b/>
          <w:lang w:val="fr-CA"/>
        </w:rPr>
        <w:t>Attendu que</w:t>
      </w:r>
      <w:r>
        <w:rPr>
          <w:bCs/>
          <w:lang w:val="fr-CA"/>
        </w:rPr>
        <w:t>, l’addition d’une siège pour le Comité de l’engagement communautaire des arts aiderait le Comité à réaliser leur mission.</w:t>
      </w:r>
    </w:p>
    <w:p w:rsidR="00EA25EA" w:rsidRPr="00371279" w:rsidRDefault="00EA25EA" w:rsidP="00EA25EA">
      <w:pPr>
        <w:spacing w:before="28" w:after="28" w:line="100" w:lineRule="atLeast"/>
        <w:rPr>
          <w:bCs/>
          <w:lang w:val="fr-CA"/>
        </w:rPr>
      </w:pPr>
    </w:p>
    <w:p w:rsidR="00EA25EA" w:rsidRPr="00371279" w:rsidRDefault="00EA25EA" w:rsidP="00EA25EA">
      <w:pPr>
        <w:spacing w:before="28" w:after="28" w:line="100" w:lineRule="atLeast"/>
        <w:rPr>
          <w:b/>
          <w:bCs/>
          <w:lang w:val="fr-CA"/>
        </w:rPr>
      </w:pPr>
      <w:r w:rsidRPr="00371279">
        <w:rPr>
          <w:b/>
          <w:bCs/>
          <w:lang w:val="fr-CA"/>
        </w:rPr>
        <w:t>Acceptez-vous d'amender la Constitution de l'AEFA comme suit?</w:t>
      </w:r>
    </w:p>
    <w:p w:rsidR="00EA25EA" w:rsidRPr="00371279" w:rsidRDefault="00EA25EA" w:rsidP="00EA25EA">
      <w:pPr>
        <w:spacing w:before="28" w:after="28" w:line="100" w:lineRule="atLeast"/>
        <w:rPr>
          <w:bCs/>
          <w:lang w:val="fr-CA"/>
        </w:rPr>
      </w:pPr>
      <w:r w:rsidRPr="00371279">
        <w:rPr>
          <w:bCs/>
          <w:lang w:val="fr-CA"/>
        </w:rPr>
        <w:br/>
      </w:r>
      <w:r>
        <w:rPr>
          <w:b/>
          <w:bCs/>
          <w:lang w:val="fr-CA"/>
        </w:rPr>
        <w:t>Ajout de l'article 7.1 (k</w:t>
      </w:r>
      <w:r w:rsidRPr="00371279">
        <w:rPr>
          <w:b/>
          <w:bCs/>
          <w:lang w:val="fr-CA"/>
        </w:rPr>
        <w:t>)</w:t>
      </w:r>
      <w:r>
        <w:rPr>
          <w:bCs/>
          <w:lang w:val="fr-CA"/>
        </w:rPr>
        <w:t xml:space="preserve"> Un représentant du Comité de l’engagement communautaire des arts</w:t>
      </w:r>
      <w:r w:rsidRPr="00371279">
        <w:rPr>
          <w:bCs/>
          <w:lang w:val="fr-CA"/>
        </w:rPr>
        <w:t xml:space="preserve">. </w:t>
      </w:r>
    </w:p>
    <w:p w:rsidR="00EA25EA" w:rsidRPr="00371279" w:rsidRDefault="00EA25EA" w:rsidP="00EA25EA">
      <w:pPr>
        <w:spacing w:before="28" w:after="28" w:line="100" w:lineRule="atLeast"/>
        <w:rPr>
          <w:bCs/>
          <w:lang w:val="fr-CA"/>
        </w:rPr>
      </w:pPr>
    </w:p>
    <w:p w:rsidR="00EA25EA" w:rsidRPr="00371279" w:rsidRDefault="00EA25EA" w:rsidP="00EA25EA">
      <w:pPr>
        <w:spacing w:before="28" w:after="28" w:line="100" w:lineRule="atLeast"/>
        <w:rPr>
          <w:b/>
          <w:bCs/>
          <w:lang w:val="fr-CA"/>
        </w:rPr>
      </w:pPr>
      <w:r w:rsidRPr="00371279">
        <w:rPr>
          <w:b/>
          <w:bCs/>
          <w:lang w:val="fr-CA"/>
        </w:rPr>
        <w:t>Soumis par:</w:t>
      </w:r>
    </w:p>
    <w:p w:rsidR="00EA25EA" w:rsidRPr="00371279" w:rsidRDefault="00EA25EA" w:rsidP="00EA25EA">
      <w:pPr>
        <w:spacing w:before="28" w:after="28" w:line="100" w:lineRule="atLeast"/>
        <w:rPr>
          <w:bCs/>
          <w:lang w:val="fr-CA"/>
        </w:rPr>
      </w:pPr>
      <w:proofErr w:type="spellStart"/>
      <w:r>
        <w:rPr>
          <w:bCs/>
          <w:lang w:val="fr-CA"/>
        </w:rPr>
        <w:t>Kareem</w:t>
      </w:r>
      <w:proofErr w:type="spellEnd"/>
      <w:r>
        <w:rPr>
          <w:bCs/>
          <w:lang w:val="fr-CA"/>
        </w:rPr>
        <w:t xml:space="preserve"> Ibrahim, VP aux affaires externes</w:t>
      </w:r>
      <w:r w:rsidRPr="00371279">
        <w:rPr>
          <w:bCs/>
          <w:lang w:val="fr-CA"/>
        </w:rPr>
        <w:t xml:space="preserve"> de l'AEFA</w:t>
      </w:r>
    </w:p>
    <w:p w:rsidR="00EA25EA" w:rsidRDefault="00EA25EA" w:rsidP="00EA25EA">
      <w:pPr>
        <w:spacing w:before="28" w:after="28" w:line="100" w:lineRule="atLeast"/>
        <w:rPr>
          <w:bCs/>
        </w:rPr>
      </w:pPr>
      <w:r>
        <w:rPr>
          <w:bCs/>
        </w:rPr>
        <w:t xml:space="preserve">Justin Fletcher, </w:t>
      </w:r>
      <w:proofErr w:type="spellStart"/>
      <w:r>
        <w:rPr>
          <w:bCs/>
        </w:rPr>
        <w:t>président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l'AEFA</w:t>
      </w:r>
      <w:proofErr w:type="spellEnd"/>
    </w:p>
    <w:p w:rsidR="00EA25EA" w:rsidRPr="00371279" w:rsidRDefault="00EA25EA" w:rsidP="00EA25EA">
      <w:pPr>
        <w:rPr>
          <w:rFonts w:ascii="Arial" w:hAnsi="Arial" w:cs="Arial"/>
          <w:lang w:val="de-DE"/>
        </w:rPr>
      </w:pPr>
    </w:p>
    <w:p w:rsidR="00AC0408" w:rsidRDefault="00AC0408">
      <w:bookmarkStart w:id="0" w:name="_GoBack"/>
      <w:bookmarkEnd w:id="0"/>
    </w:p>
    <w:sectPr w:rsidR="00AC0408" w:rsidSect="006D1B0B">
      <w:headerReference w:type="default" r:id="rId6"/>
      <w:pgSz w:w="12240" w:h="15840"/>
      <w:pgMar w:top="1800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215E05" w:rsidRDefault="00EA25EA">
    <w:pPr>
      <w:pStyle w:val="Header"/>
    </w:pPr>
  </w:p>
  <w:p w:rsidR="00215E05" w:rsidRDefault="00EA25EA">
    <w:pPr>
      <w:pStyle w:val="Header"/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1027" type="#_x0000_t202" style="position:absolute;margin-left:378pt;margin-top:12.45pt;width:99pt;height:36pt;z-index:251661312" filled="f" stroked="f">
          <v:textbox style="mso-next-textbox:#_x0000_s1027">
            <w:txbxContent>
              <w:p w:rsidR="00215E05" w:rsidRDefault="00EA25EA" w:rsidP="00215E05">
                <w:pPr>
                  <w:jc w:val="right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sz w:val="17"/>
                    <w:szCs w:val="17"/>
                  </w:rPr>
                  <w:t>Tel: (514) 398-1993</w:t>
                </w:r>
              </w:p>
              <w:p w:rsidR="00215E05" w:rsidRPr="00253812" w:rsidRDefault="00EA25EA" w:rsidP="00215E05">
                <w:pPr>
                  <w:jc w:val="right"/>
                  <w:rPr>
                    <w:rFonts w:ascii="Arial" w:hAnsi="Arial" w:cs="Arial"/>
                    <w:sz w:val="17"/>
                    <w:szCs w:val="17"/>
                  </w:rPr>
                </w:pPr>
                <w:r>
                  <w:rPr>
                    <w:rFonts w:ascii="Arial" w:hAnsi="Arial" w:cs="Arial"/>
                    <w:sz w:val="17"/>
                    <w:szCs w:val="17"/>
                  </w:rPr>
                  <w:t xml:space="preserve">www.ausmcgill.com </w:t>
                </w:r>
              </w:p>
            </w:txbxContent>
          </v:textbox>
        </v:shape>
      </w:pict>
    </w:r>
    <w:r>
      <w:rPr>
        <w:noProof/>
      </w:rPr>
      <w:pict>
        <v:line id="_x0000_s1028" style="position:absolute;z-index:251662336" from="-9pt,37.8pt" to="477pt,37.8pt" strokeweight=".5pt"/>
      </w:pict>
    </w:r>
    <w:r>
      <w:rPr>
        <w:noProof/>
      </w:rPr>
      <w:pict>
        <v:shape id="_x0000_s1026" type="#_x0000_t202" style="position:absolute;margin-left:99pt;margin-top:-7.2pt;width:3in;height:45pt;z-index:251660288" filled="f" stroked="f">
          <v:textbox style="mso-next-textbox:#_x0000_s1026">
            <w:txbxContent>
              <w:p w:rsidR="00215E05" w:rsidRDefault="00EA25EA" w:rsidP="00215E05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 w:rsidRPr="00253812">
                  <w:rPr>
                    <w:rFonts w:ascii="Arial" w:hAnsi="Arial" w:cs="Arial"/>
                    <w:b/>
                    <w:sz w:val="17"/>
                    <w:szCs w:val="17"/>
                  </w:rPr>
                  <w:t>Arts Undergraduate Society of McGill University</w:t>
                </w:r>
              </w:p>
              <w:p w:rsidR="00215E05" w:rsidRPr="00253812" w:rsidRDefault="00EA25EA" w:rsidP="00215E05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 w:rsidRPr="00253812">
                  <w:rPr>
                    <w:rFonts w:ascii="Arial" w:hAnsi="Arial" w:cs="Arial"/>
                    <w:sz w:val="17"/>
                    <w:szCs w:val="17"/>
                  </w:rPr>
                  <w:t xml:space="preserve">855 </w:t>
                </w:r>
                <w:proofErr w:type="spellStart"/>
                <w:r w:rsidRPr="00253812">
                  <w:rPr>
                    <w:rFonts w:ascii="Arial" w:hAnsi="Arial" w:cs="Arial"/>
                    <w:sz w:val="17"/>
                    <w:szCs w:val="17"/>
                  </w:rPr>
                  <w:t>Sherbrooke</w:t>
                </w:r>
                <w:proofErr w:type="spellEnd"/>
                <w:r w:rsidRPr="00253812">
                  <w:rPr>
                    <w:rFonts w:ascii="Arial" w:hAnsi="Arial" w:cs="Arial"/>
                    <w:sz w:val="17"/>
                    <w:szCs w:val="17"/>
                  </w:rPr>
                  <w:t xml:space="preserve"> Street West</w:t>
                </w:r>
                <w:r>
                  <w:rPr>
                    <w:rFonts w:ascii="Arial" w:hAnsi="Arial" w:cs="Arial"/>
                    <w:sz w:val="17"/>
                    <w:szCs w:val="17"/>
                  </w:rPr>
                  <w:tab/>
                </w:r>
                <w:r>
                  <w:rPr>
                    <w:rFonts w:ascii="Arial" w:hAnsi="Arial" w:cs="Arial"/>
                    <w:sz w:val="17"/>
                    <w:szCs w:val="17"/>
                  </w:rPr>
                  <w:tab/>
                </w:r>
                <w:r>
                  <w:rPr>
                    <w:rFonts w:ascii="Arial" w:hAnsi="Arial" w:cs="Arial"/>
                    <w:sz w:val="17"/>
                    <w:szCs w:val="17"/>
                  </w:rPr>
                  <w:tab/>
                </w:r>
              </w:p>
              <w:p w:rsidR="00215E05" w:rsidRPr="00253812" w:rsidRDefault="00EA25EA" w:rsidP="00215E05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 w:rsidRPr="00253812">
                  <w:rPr>
                    <w:rFonts w:ascii="Arial" w:hAnsi="Arial" w:cs="Arial"/>
                    <w:sz w:val="17"/>
                    <w:szCs w:val="17"/>
                  </w:rPr>
                  <w:t>Leacock B-12</w:t>
                </w:r>
              </w:p>
              <w:p w:rsidR="00215E05" w:rsidRPr="00253812" w:rsidRDefault="00EA25EA" w:rsidP="00215E05">
                <w:pPr>
                  <w:rPr>
                    <w:rFonts w:ascii="Arial" w:hAnsi="Arial" w:cs="Arial"/>
                    <w:sz w:val="17"/>
                    <w:szCs w:val="17"/>
                  </w:rPr>
                </w:pPr>
                <w:r w:rsidRPr="00253812">
                  <w:rPr>
                    <w:rFonts w:ascii="Arial" w:hAnsi="Arial" w:cs="Arial"/>
                    <w:sz w:val="17"/>
                    <w:szCs w:val="17"/>
                  </w:rPr>
                  <w:t>Montreal, Quebec H3A 2T7</w:t>
                </w:r>
              </w:p>
              <w:p w:rsidR="00215E05" w:rsidRPr="00253812" w:rsidRDefault="00EA25EA" w:rsidP="00215E05">
                <w:pPr>
                  <w:rPr>
                    <w:rFonts w:ascii="Arial" w:hAnsi="Arial" w:cs="Arial"/>
                    <w:sz w:val="16"/>
                    <w:szCs w:val="16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9pt;margin-top:-7.2pt;width:117pt;height:45pt;z-index:251659264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A20B5"/>
    <w:multiLevelType w:val="hybridMultilevel"/>
    <w:tmpl w:val="FBC67BC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1029"/>
    <o:shapelayout v:ext="edit">
      <o:idmap v:ext="edit" data="1"/>
    </o:shapelayout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5EA"/>
    <w:rsid w:val="00AC0408"/>
    <w:rsid w:val="00EA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26AD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EA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A25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25EA"/>
    <w:rPr>
      <w:rFonts w:ascii="Times New Roman" w:eastAsia="Times New Roman" w:hAnsi="Times New Roman" w:cs="Times New Roman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EA"/>
    <w:rPr>
      <w:rFonts w:ascii="Times New Roman" w:eastAsia="Times New Roman" w:hAnsi="Times New Roman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A25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25EA"/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Macintosh Word</Application>
  <DocSecurity>0</DocSecurity>
  <Lines>9</Lines>
  <Paragraphs>2</Paragraphs>
  <ScaleCrop>false</ScaleCrop>
  <Company>McGill University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Gobran</dc:creator>
  <cp:keywords/>
  <dc:description/>
  <cp:lastModifiedBy>Miranda Gobran</cp:lastModifiedBy>
  <cp:revision>1</cp:revision>
  <dcterms:created xsi:type="dcterms:W3CDTF">2014-01-13T18:50:00Z</dcterms:created>
  <dcterms:modified xsi:type="dcterms:W3CDTF">2014-01-13T18:51:00Z</dcterms:modified>
</cp:coreProperties>
</file>