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40510" w:rsidRDefault="00C40510" w:rsidP="00C40510">
      <w:pPr>
        <w:widowControl w:val="0"/>
        <w:spacing w:after="240"/>
        <w:jc w:val="center"/>
        <w:rPr>
          <w:sz w:val="24"/>
        </w:rPr>
      </w:pPr>
      <w:r>
        <w:rPr>
          <w:sz w:val="24"/>
        </w:rPr>
        <w:t>Motion Regarding AUS Equity in relation to future AUS Events</w:t>
      </w:r>
    </w:p>
    <w:p w:rsidR="00D16FD0" w:rsidRDefault="00C40510" w:rsidP="00C40510">
      <w:pPr>
        <w:widowControl w:val="0"/>
        <w:spacing w:after="240"/>
      </w:pPr>
      <w:r>
        <w:rPr>
          <w:sz w:val="24"/>
        </w:rPr>
        <w:t>Whereas, the AUS has enacted an Equity Policy</w:t>
      </w:r>
    </w:p>
    <w:p w:rsidR="00D16FD0" w:rsidRDefault="00C40510">
      <w:pPr>
        <w:widowControl w:val="0"/>
        <w:spacing w:after="240"/>
      </w:pPr>
      <w:r>
        <w:rPr>
          <w:sz w:val="24"/>
        </w:rPr>
        <w:t>Whereas, in previous years an “Inclusion Coordinator” has been part of the coordination    of Frosh activities</w:t>
      </w:r>
    </w:p>
    <w:p w:rsidR="00D16FD0" w:rsidRDefault="00C40510">
      <w:pPr>
        <w:widowControl w:val="0"/>
        <w:spacing w:after="240"/>
      </w:pPr>
      <w:r>
        <w:rPr>
          <w:sz w:val="24"/>
        </w:rPr>
        <w:t xml:space="preserve">Whereas, attendance fees could hinder the maintenance of equitable supervision of events </w:t>
      </w:r>
      <w:r>
        <w:rPr>
          <w:sz w:val="24"/>
        </w:rPr>
        <w:tab/>
      </w:r>
      <w:r>
        <w:rPr>
          <w:sz w:val="24"/>
        </w:rPr>
        <w:t>and the attendance of officers at said events</w:t>
      </w:r>
    </w:p>
    <w:p w:rsidR="00D16FD0" w:rsidRDefault="00C40510">
      <w:pPr>
        <w:widowControl w:val="0"/>
        <w:spacing w:after="240"/>
      </w:pPr>
      <w:r>
        <w:rPr>
          <w:sz w:val="24"/>
        </w:rPr>
        <w:t xml:space="preserve">Whereas, it is the Equity Committee’s intention to maintain transparency as much as        </w:t>
      </w:r>
      <w:r>
        <w:rPr>
          <w:sz w:val="24"/>
        </w:rPr>
        <w:tab/>
        <w:t>possible</w:t>
      </w:r>
    </w:p>
    <w:p w:rsidR="00D16FD0" w:rsidRDefault="00C40510">
      <w:pPr>
        <w:widowControl w:val="0"/>
        <w:spacing w:after="240"/>
      </w:pPr>
      <w:r>
        <w:rPr>
          <w:sz w:val="24"/>
        </w:rPr>
        <w:t>Resolved, that the AUS Equity Policy be amended as follows:</w:t>
      </w:r>
    </w:p>
    <w:p w:rsidR="00D16FD0" w:rsidRDefault="00C40510">
      <w:pPr>
        <w:widowControl w:val="0"/>
        <w:spacing w:after="240"/>
      </w:pPr>
      <w:r>
        <w:rPr>
          <w:sz w:val="24"/>
        </w:rPr>
        <w:t xml:space="preserve">3.3 AUS Council must approve all Equity Officers </w:t>
      </w:r>
      <w:r>
        <w:rPr>
          <w:sz w:val="24"/>
        </w:rPr>
        <w:t>by a majority vote.</w:t>
      </w:r>
    </w:p>
    <w:p w:rsidR="00D16FD0" w:rsidRDefault="00C40510">
      <w:pPr>
        <w:widowControl w:val="0"/>
        <w:spacing w:after="240"/>
      </w:pPr>
      <w:r>
        <w:rPr>
          <w:sz w:val="24"/>
        </w:rPr>
        <w:t>3.4 The Mandate of the AUS Equity Committee shall be:</w:t>
      </w:r>
    </w:p>
    <w:p w:rsidR="00D16FD0" w:rsidRDefault="00C40510">
      <w:pPr>
        <w:widowControl w:val="0"/>
        <w:spacing w:after="240"/>
        <w:ind w:left="720"/>
      </w:pPr>
      <w:r>
        <w:rPr>
          <w:sz w:val="24"/>
        </w:rPr>
        <w:t xml:space="preserve">.    </w:t>
      </w:r>
      <w:proofErr w:type="gramStart"/>
      <w:r>
        <w:rPr>
          <w:sz w:val="24"/>
        </w:rPr>
        <w:t>3.4.1  To</w:t>
      </w:r>
      <w:proofErr w:type="gramEnd"/>
      <w:r>
        <w:rPr>
          <w:sz w:val="24"/>
        </w:rPr>
        <w:t xml:space="preserve"> foster a culture of equity within the Arts Undergraduate Society.</w:t>
      </w:r>
    </w:p>
    <w:p w:rsidR="00D16FD0" w:rsidRDefault="00C40510">
      <w:pPr>
        <w:widowControl w:val="0"/>
        <w:spacing w:after="240"/>
        <w:ind w:left="720"/>
      </w:pPr>
      <w:r>
        <w:rPr>
          <w:sz w:val="24"/>
        </w:rPr>
        <w:t xml:space="preserve">.    </w:t>
      </w:r>
      <w:proofErr w:type="gramStart"/>
      <w:r>
        <w:rPr>
          <w:sz w:val="24"/>
        </w:rPr>
        <w:t>3.4.2  To</w:t>
      </w:r>
      <w:proofErr w:type="gramEnd"/>
      <w:r>
        <w:rPr>
          <w:sz w:val="24"/>
        </w:rPr>
        <w:t xml:space="preserve"> serve as the mediating body for all Equity Complaints that fall under the  Scope as ou</w:t>
      </w:r>
      <w:r>
        <w:rPr>
          <w:sz w:val="24"/>
        </w:rPr>
        <w:t>tlined in Section 2 of these bylaws.</w:t>
      </w:r>
    </w:p>
    <w:p w:rsidR="00D16FD0" w:rsidRDefault="00C40510">
      <w:pPr>
        <w:widowControl w:val="0"/>
        <w:spacing w:after="240"/>
        <w:ind w:left="720"/>
      </w:pPr>
      <w:r>
        <w:rPr>
          <w:sz w:val="24"/>
        </w:rPr>
        <w:t xml:space="preserve">.    </w:t>
      </w:r>
      <w:proofErr w:type="gramStart"/>
      <w:r>
        <w:rPr>
          <w:sz w:val="24"/>
        </w:rPr>
        <w:t>3.4.3  To</w:t>
      </w:r>
      <w:proofErr w:type="gramEnd"/>
      <w:r>
        <w:rPr>
          <w:sz w:val="24"/>
        </w:rPr>
        <w:t xml:space="preserve"> promote engagement with the principles associated with equity among AUS  members.</w:t>
      </w:r>
    </w:p>
    <w:p w:rsidR="00D16FD0" w:rsidRDefault="00C40510">
      <w:pPr>
        <w:widowControl w:val="0"/>
        <w:spacing w:after="240"/>
        <w:ind w:left="720"/>
      </w:pPr>
      <w:r>
        <w:rPr>
          <w:sz w:val="24"/>
        </w:rPr>
        <w:t xml:space="preserve">.    </w:t>
      </w:r>
      <w:proofErr w:type="gramStart"/>
      <w:r>
        <w:rPr>
          <w:sz w:val="24"/>
        </w:rPr>
        <w:t>3.4.4  To</w:t>
      </w:r>
      <w:proofErr w:type="gramEnd"/>
      <w:r>
        <w:rPr>
          <w:sz w:val="24"/>
        </w:rPr>
        <w:t xml:space="preserve"> promote safer spaces within all components that fall under the Scope as  outlined in Section 2 of these byl</w:t>
      </w:r>
      <w:r>
        <w:rPr>
          <w:sz w:val="24"/>
        </w:rPr>
        <w:t>aws.</w:t>
      </w:r>
    </w:p>
    <w:p w:rsidR="00D16FD0" w:rsidRDefault="00C40510">
      <w:pPr>
        <w:widowControl w:val="0"/>
        <w:spacing w:after="240"/>
        <w:ind w:left="720"/>
      </w:pPr>
      <w:r>
        <w:rPr>
          <w:color w:val="FF0000"/>
          <w:sz w:val="24"/>
        </w:rPr>
        <w:t>3.4.4.1 This shall include, but not be limited to:</w:t>
      </w:r>
    </w:p>
    <w:p w:rsidR="00D16FD0" w:rsidRDefault="00C40510">
      <w:pPr>
        <w:widowControl w:val="0"/>
        <w:spacing w:after="240"/>
        <w:ind w:left="1440"/>
      </w:pPr>
      <w:r>
        <w:rPr>
          <w:color w:val="FF0000"/>
          <w:sz w:val="24"/>
        </w:rPr>
        <w:t xml:space="preserve">3.4.4.1.1 Equity Officers attending AUS-affiliated events, including student orientation activities, at the discretion of the Equity Committee at no </w:t>
      </w:r>
      <w:proofErr w:type="gramStart"/>
      <w:r>
        <w:rPr>
          <w:color w:val="FF0000"/>
          <w:sz w:val="24"/>
        </w:rPr>
        <w:t>expense</w:t>
      </w:r>
      <w:proofErr w:type="gramEnd"/>
      <w:r>
        <w:rPr>
          <w:color w:val="FF0000"/>
          <w:sz w:val="24"/>
        </w:rPr>
        <w:t xml:space="preserve"> to the Officers</w:t>
      </w:r>
    </w:p>
    <w:p w:rsidR="00D16FD0" w:rsidRDefault="00C40510">
      <w:pPr>
        <w:widowControl w:val="0"/>
        <w:spacing w:after="240"/>
        <w:ind w:left="2160"/>
      </w:pPr>
      <w:r>
        <w:rPr>
          <w:color w:val="FF0000"/>
          <w:sz w:val="24"/>
        </w:rPr>
        <w:t>3.4.4.1.1.2 In the event of</w:t>
      </w:r>
      <w:r>
        <w:rPr>
          <w:color w:val="FF0000"/>
          <w:sz w:val="24"/>
        </w:rPr>
        <w:t xml:space="preserve"> one or more Equity Officers attending an AUS-affiliated event in their capacity as Equity Officers, a report shall be prepared and presented to council during Equity Committee reports within the month</w:t>
      </w:r>
    </w:p>
    <w:p w:rsidR="00D16FD0" w:rsidRDefault="00C40510">
      <w:pPr>
        <w:widowControl w:val="0"/>
        <w:spacing w:after="240"/>
        <w:ind w:left="1440"/>
      </w:pPr>
      <w:r>
        <w:rPr>
          <w:color w:val="FF0000"/>
          <w:sz w:val="24"/>
        </w:rPr>
        <w:t xml:space="preserve">3.4.4.1.2 </w:t>
      </w:r>
      <w:proofErr w:type="gramStart"/>
      <w:r>
        <w:rPr>
          <w:color w:val="FF0000"/>
          <w:sz w:val="24"/>
        </w:rPr>
        <w:t>liaising</w:t>
      </w:r>
      <w:proofErr w:type="gramEnd"/>
      <w:r>
        <w:rPr>
          <w:color w:val="FF0000"/>
          <w:sz w:val="24"/>
        </w:rPr>
        <w:t xml:space="preserve"> with the Vice-President Events in t</w:t>
      </w:r>
      <w:r>
        <w:rPr>
          <w:color w:val="FF0000"/>
          <w:sz w:val="24"/>
        </w:rPr>
        <w:t>he hiring process of one student coordinator for orientation activities hired for the purposes of ensuring adherence to the Equity Policy during said activities</w:t>
      </w:r>
    </w:p>
    <w:p w:rsidR="00D16FD0" w:rsidRDefault="00C40510">
      <w:pPr>
        <w:widowControl w:val="0"/>
        <w:spacing w:after="240"/>
        <w:ind w:left="720"/>
      </w:pPr>
      <w:r>
        <w:rPr>
          <w:sz w:val="24"/>
        </w:rPr>
        <w:t xml:space="preserve">.    </w:t>
      </w:r>
      <w:proofErr w:type="gramStart"/>
      <w:r>
        <w:rPr>
          <w:sz w:val="24"/>
        </w:rPr>
        <w:t>3.4.5  To</w:t>
      </w:r>
      <w:proofErr w:type="gramEnd"/>
      <w:r>
        <w:rPr>
          <w:sz w:val="24"/>
        </w:rPr>
        <w:t xml:space="preserve"> host social and educational events centered around the principles of </w:t>
      </w:r>
      <w:r>
        <w:rPr>
          <w:sz w:val="24"/>
        </w:rPr>
        <w:lastRenderedPageBreak/>
        <w:t>equity.</w:t>
      </w:r>
    </w:p>
    <w:p w:rsidR="00D16FD0" w:rsidRDefault="00C40510">
      <w:pPr>
        <w:widowControl w:val="0"/>
        <w:spacing w:after="240"/>
        <w:ind w:left="720"/>
      </w:pPr>
      <w:r>
        <w:rPr>
          <w:color w:val="FF0000"/>
          <w:sz w:val="24"/>
        </w:rPr>
        <w:t xml:space="preserve">.  </w:t>
      </w:r>
      <w:r>
        <w:rPr>
          <w:color w:val="FF0000"/>
          <w:sz w:val="24"/>
        </w:rPr>
        <w:t xml:space="preserve">  </w:t>
      </w:r>
      <w:proofErr w:type="gramStart"/>
      <w:r>
        <w:rPr>
          <w:sz w:val="24"/>
        </w:rPr>
        <w:t>3.4.6  To</w:t>
      </w:r>
      <w:proofErr w:type="gramEnd"/>
      <w:r>
        <w:rPr>
          <w:sz w:val="24"/>
        </w:rPr>
        <w:t xml:space="preserve"> serve as a resource for internal groups and individual members of the Arts  Undergraduate Society on how they can promote the principles of equity within  their associations and activities.</w:t>
      </w:r>
    </w:p>
    <w:p w:rsidR="00D16FD0" w:rsidRDefault="00C40510">
      <w:pPr>
        <w:widowControl w:val="0"/>
      </w:pPr>
      <w:r>
        <w:t>Moved by:</w:t>
      </w:r>
    </w:p>
    <w:p w:rsidR="00C40510" w:rsidRDefault="00C40510">
      <w:pPr>
        <w:widowControl w:val="0"/>
      </w:pPr>
      <w:r>
        <w:t xml:space="preserve">Josh </w:t>
      </w:r>
      <w:proofErr w:type="spellStart"/>
      <w:r>
        <w:t>Falek</w:t>
      </w:r>
      <w:proofErr w:type="spellEnd"/>
      <w:r>
        <w:t>, Equity Commissioner</w:t>
      </w:r>
    </w:p>
    <w:p w:rsidR="00C40510" w:rsidRDefault="00C40510">
      <w:pPr>
        <w:widowControl w:val="0"/>
      </w:pPr>
      <w:r>
        <w:t>Paul Laughlin, VP Events</w:t>
      </w:r>
    </w:p>
    <w:p w:rsidR="00C40510" w:rsidRDefault="00C40510">
      <w:pPr>
        <w:widowControl w:val="0"/>
      </w:pPr>
      <w:r>
        <w:t>Enbal Singer, VP Internal</w:t>
      </w:r>
      <w:bookmarkStart w:id="0" w:name="_GoBack"/>
      <w:bookmarkEnd w:id="0"/>
    </w:p>
    <w:sectPr w:rsidR="00C4051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FD0"/>
    <w:rsid w:val="00C40510"/>
    <w:rsid w:val="00D1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DD06D4-7AA8-40F8-AA5C-882CB5E92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 for Feb 12th.docx</vt:lpstr>
    </vt:vector>
  </TitlesOfParts>
  <Company>McGill University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 for Feb 12th.docx</dc:title>
  <dc:creator>Enbal Singer</dc:creator>
  <cp:lastModifiedBy>Enbal Singer</cp:lastModifiedBy>
  <cp:revision>2</cp:revision>
  <dcterms:created xsi:type="dcterms:W3CDTF">2014-02-10T01:02:00Z</dcterms:created>
  <dcterms:modified xsi:type="dcterms:W3CDTF">2014-02-10T01:02:00Z</dcterms:modified>
</cp:coreProperties>
</file>