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288DD534" w:rsidR="00EA0C6C" w:rsidRPr="00423E28" w:rsidRDefault="00C90EFF" w:rsidP="00FC512D">
      <w:pPr>
        <w:jc w:val="center"/>
        <w:rPr>
          <w:rFonts w:ascii="Lucida Grande" w:hAnsi="Lucida Grande" w:cs="Lucida Grande"/>
          <w:b/>
          <w:lang w:val="fr-FR"/>
        </w:rPr>
      </w:pPr>
      <w:r w:rsidRPr="00423E28">
        <w:rPr>
          <w:rFonts w:ascii="Lucida Grande" w:hAnsi="Lucida Grande" w:cs="Lucida Grand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4269" wp14:editId="4C2C0C99">
                <wp:simplePos x="0" y="0"/>
                <wp:positionH relativeFrom="page">
                  <wp:posOffset>4826000</wp:posOffset>
                </wp:positionH>
                <wp:positionV relativeFrom="page">
                  <wp:posOffset>228600</wp:posOffset>
                </wp:positionV>
                <wp:extent cx="2679700" cy="10541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B898" w14:textId="6F3BC6EB" w:rsidR="001724AC" w:rsidRPr="003513E9" w:rsidRDefault="003513E9" w:rsidP="00316638">
                            <w:pPr>
                              <w:jc w:val="right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3513E9"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Soumis le </w:t>
                            </w:r>
                            <w:r w:rsidR="001724AC" w:rsidRPr="003513E9"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020498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>12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020498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>novembre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724AC" w:rsidRPr="003513E9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>2014</w:t>
                            </w:r>
                          </w:p>
                          <w:p w14:paraId="63BC89F1" w14:textId="479877B5" w:rsidR="001724AC" w:rsidRPr="003513E9" w:rsidRDefault="003513E9" w:rsidP="00316638">
                            <w:pPr>
                              <w:jc w:val="right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3513E9"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Approuvé le </w:t>
                            </w:r>
                            <w:r w:rsidR="001724AC" w:rsidRPr="003513E9"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020498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ab/>
                            </w:r>
                            <w:r w:rsidR="00020498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ab/>
                            </w:r>
                            <w:r w:rsidR="00020498"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fr-FR"/>
                              </w:rPr>
                              <w:tab/>
                            </w:r>
                          </w:p>
                          <w:p w14:paraId="4F50B66B" w14:textId="77777777" w:rsidR="001724AC" w:rsidRPr="003513E9" w:rsidRDefault="001724AC" w:rsidP="00316638">
                            <w:pPr>
                              <w:jc w:val="right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6730341" w14:textId="77777777" w:rsidR="001724AC" w:rsidRPr="003513E9" w:rsidRDefault="001724AC" w:rsidP="00316638">
                            <w:pPr>
                              <w:jc w:val="right"/>
                              <w:rPr>
                                <w:sz w:val="20"/>
                                <w:lang w:val="fr-FR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pt;margin-top:18pt;width:21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" filled="f" stroked="f" strokeweight=".5pt">
                <v:stroke joinstyle="round"/>
                <v:path arrowok="t"/>
                <v:textbox inset="3pt,3pt,3pt,3pt">
                  <w:txbxContent>
                    <w:p w14:paraId="6D0BB898" w14:textId="6F3BC6EB" w:rsidR="001724AC" w:rsidRPr="003513E9" w:rsidRDefault="003513E9" w:rsidP="00316638">
                      <w:pPr>
                        <w:jc w:val="right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</w:pPr>
                      <w:r w:rsidRPr="003513E9"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fr-FR"/>
                        </w:rPr>
                        <w:t xml:space="preserve">Soumis le </w:t>
                      </w:r>
                      <w:r w:rsidR="001724AC" w:rsidRPr="003513E9"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fr-FR"/>
                        </w:rPr>
                        <w:t xml:space="preserve">: </w:t>
                      </w:r>
                      <w:r w:rsidR="00020498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>12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r w:rsidR="00020498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>novembre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r w:rsidR="001724AC" w:rsidRPr="003513E9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>2014</w:t>
                      </w:r>
                    </w:p>
                    <w:p w14:paraId="63BC89F1" w14:textId="479877B5" w:rsidR="001724AC" w:rsidRPr="003513E9" w:rsidRDefault="003513E9" w:rsidP="00316638">
                      <w:pPr>
                        <w:jc w:val="right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</w:pPr>
                      <w:r w:rsidRPr="003513E9"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fr-FR"/>
                        </w:rPr>
                        <w:t xml:space="preserve">Approuvé le </w:t>
                      </w:r>
                      <w:r w:rsidR="001724AC" w:rsidRPr="003513E9"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fr-FR"/>
                        </w:rPr>
                        <w:t>: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r w:rsidR="00020498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ab/>
                      </w:r>
                      <w:r w:rsidR="00020498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ab/>
                      </w:r>
                      <w:r w:rsidR="00020498"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fr-FR"/>
                        </w:rPr>
                        <w:tab/>
                      </w:r>
                    </w:p>
                    <w:p w14:paraId="4F50B66B" w14:textId="77777777" w:rsidR="001724AC" w:rsidRPr="003513E9" w:rsidRDefault="001724AC" w:rsidP="00316638">
                      <w:pPr>
                        <w:jc w:val="right"/>
                        <w:rPr>
                          <w:color w:val="000000"/>
                          <w:lang w:val="fr-FR"/>
                        </w:rPr>
                      </w:pPr>
                    </w:p>
                    <w:p w14:paraId="66730341" w14:textId="77777777" w:rsidR="001724AC" w:rsidRPr="003513E9" w:rsidRDefault="001724AC" w:rsidP="00316638">
                      <w:pPr>
                        <w:jc w:val="right"/>
                        <w:rPr>
                          <w:sz w:val="20"/>
                          <w:lang w:val="fr-FR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EA3C69" w14:textId="77777777" w:rsidR="003C0B08" w:rsidRPr="00423E28" w:rsidRDefault="003C0B08" w:rsidP="003C0B08">
      <w:pPr>
        <w:jc w:val="center"/>
        <w:rPr>
          <w:rFonts w:ascii="Lucida Grande" w:hAnsi="Lucida Grande" w:cs="Lucida Grande"/>
          <w:b/>
          <w:u w:val="single"/>
          <w:lang w:val="fr-FR"/>
        </w:rPr>
      </w:pPr>
    </w:p>
    <w:p w14:paraId="626AD133" w14:textId="25707898" w:rsidR="003C0B08" w:rsidRPr="00423E28" w:rsidRDefault="00C90EFF" w:rsidP="003C0B08">
      <w:pPr>
        <w:jc w:val="center"/>
        <w:rPr>
          <w:rFonts w:ascii="Lucida Grande" w:hAnsi="Lucida Grande" w:cs="Lucida Grande"/>
          <w:b/>
          <w:u w:val="single"/>
          <w:lang w:val="fr-FR"/>
        </w:rPr>
      </w:pPr>
      <w:r w:rsidRPr="00423E28">
        <w:rPr>
          <w:rFonts w:ascii="Lucida Grande" w:hAnsi="Lucida Grande" w:cs="Lucida Grande"/>
          <w:b/>
          <w:u w:val="single"/>
          <w:lang w:val="fr-FR"/>
        </w:rPr>
        <w:t>QUESTION</w:t>
      </w:r>
      <w:r w:rsidR="00FF65F5" w:rsidRPr="00423E28">
        <w:rPr>
          <w:rFonts w:ascii="Lucida Grande" w:hAnsi="Lucida Grande" w:cs="Lucida Grande"/>
          <w:b/>
          <w:u w:val="single"/>
          <w:lang w:val="fr-FR"/>
        </w:rPr>
        <w:t xml:space="preserve"> CONCERNANT LE RENOUVELLEMENT DU FONDS POUR L’EMPLOI ÉTUDIANT EN ARTS</w:t>
      </w:r>
    </w:p>
    <w:p w14:paraId="1CFDEF25" w14:textId="77777777" w:rsidR="0004513C" w:rsidRPr="00423E28" w:rsidRDefault="0004513C" w:rsidP="003C0B08">
      <w:pPr>
        <w:rPr>
          <w:rFonts w:ascii="Lucida Grande" w:hAnsi="Lucida Grande" w:cs="Lucida Grande"/>
          <w:lang w:val="fr-FR"/>
        </w:rPr>
      </w:pPr>
    </w:p>
    <w:p w14:paraId="072892E4" w14:textId="06BB4679" w:rsidR="00996BF1" w:rsidRPr="00423E28" w:rsidRDefault="00FF65F5" w:rsidP="00996BF1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b/>
          <w:lang w:val="fr-FR"/>
        </w:rPr>
        <w:t>Attendu que</w:t>
      </w:r>
      <w:r w:rsidR="00996BF1" w:rsidRPr="00423E28">
        <w:rPr>
          <w:rFonts w:ascii="Lucida Grande" w:hAnsi="Lucida Grande" w:cs="Lucida Grande"/>
          <w:lang w:val="fr-FR"/>
        </w:rPr>
        <w:t xml:space="preserve">, </w:t>
      </w:r>
      <w:r w:rsidRPr="00423E28">
        <w:rPr>
          <w:rFonts w:ascii="Lucida Grande" w:hAnsi="Lucida Grande" w:cs="Lucida Grande"/>
          <w:lang w:val="fr-FR"/>
        </w:rPr>
        <w:t>le Fonds pour l’emploi étudiant en arts (</w:t>
      </w:r>
      <w:r w:rsidR="00996BF1" w:rsidRPr="00423E28">
        <w:rPr>
          <w:rFonts w:ascii="Lucida Grande" w:hAnsi="Lucida Grande" w:cs="Lucida Grande"/>
          <w:lang w:val="fr-FR"/>
        </w:rPr>
        <w:t>ASEF)</w:t>
      </w:r>
      <w:r w:rsidRPr="00423E28">
        <w:rPr>
          <w:rFonts w:ascii="Lucida Grande" w:hAnsi="Lucida Grande" w:cs="Lucida Grande"/>
          <w:lang w:val="fr-FR"/>
        </w:rPr>
        <w:t xml:space="preserve"> se compose d’une contribution payée par les étudiants de premier cycle en arts et en arts et sciences</w:t>
      </w:r>
      <w:bookmarkStart w:id="0" w:name="_GoBack"/>
      <w:bookmarkEnd w:id="0"/>
      <w:r w:rsidRPr="00423E28">
        <w:rPr>
          <w:rFonts w:ascii="Lucida Grande" w:hAnsi="Lucida Grande" w:cs="Lucida Grande"/>
          <w:lang w:val="fr-FR"/>
        </w:rPr>
        <w:t xml:space="preserve"> dont les étudiants peuvent se désengager, et d’une contribution équivalente de la part de la Faculté des arts de l’Université McGill ;</w:t>
      </w:r>
    </w:p>
    <w:p w14:paraId="612E6085" w14:textId="77777777" w:rsidR="00996BF1" w:rsidRPr="00423E28" w:rsidRDefault="00996BF1" w:rsidP="00996BF1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fr-FR"/>
        </w:rPr>
      </w:pPr>
    </w:p>
    <w:p w14:paraId="50E51191" w14:textId="20E672E9" w:rsidR="00996BF1" w:rsidRPr="00423E28" w:rsidRDefault="00FF65F5" w:rsidP="00996BF1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b/>
          <w:lang w:val="fr-FR"/>
        </w:rPr>
        <w:t>Attendu que</w:t>
      </w:r>
      <w:r w:rsidR="00996BF1" w:rsidRPr="00423E28">
        <w:rPr>
          <w:rFonts w:ascii="Lucida Grande" w:hAnsi="Lucida Grande" w:cs="Lucida Grande"/>
          <w:lang w:val="fr-FR"/>
        </w:rPr>
        <w:t xml:space="preserve">, </w:t>
      </w:r>
      <w:r w:rsidRPr="00423E28">
        <w:rPr>
          <w:rFonts w:ascii="Lucida Grande" w:hAnsi="Lucida Grande" w:cs="Lucida Grande"/>
          <w:lang w:val="fr-FR"/>
        </w:rPr>
        <w:t>les offres d’emploi en recherche et en milieu académique sur le campus pour les étudiants de premier cycle en arts et en arts et sciences sont limitées ;</w:t>
      </w:r>
    </w:p>
    <w:p w14:paraId="7EDFD18C" w14:textId="77777777" w:rsidR="00996BF1" w:rsidRPr="00423E28" w:rsidRDefault="00996BF1" w:rsidP="00996BF1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fr-FR"/>
        </w:rPr>
      </w:pPr>
    </w:p>
    <w:p w14:paraId="45EE1765" w14:textId="68225CE2" w:rsidR="00401958" w:rsidRPr="00423E28" w:rsidRDefault="00FF65F5" w:rsidP="00401958">
      <w:pPr>
        <w:widowControl w:val="0"/>
        <w:autoSpaceDE w:val="0"/>
        <w:autoSpaceDN w:val="0"/>
        <w:adjustRightInd w:val="0"/>
        <w:rPr>
          <w:rFonts w:ascii="Lucida Grande" w:eastAsiaTheme="minorEastAsia" w:hAnsi="Lucida Grande" w:cs="Lucida Grande"/>
          <w:lang w:val="fr-FR"/>
        </w:rPr>
      </w:pPr>
      <w:r w:rsidRPr="00423E28">
        <w:rPr>
          <w:rFonts w:ascii="Lucida Grande" w:eastAsiaTheme="minorEastAsia" w:hAnsi="Lucida Grande" w:cs="Lucida Grande"/>
          <w:b/>
          <w:lang w:val="fr-FR"/>
        </w:rPr>
        <w:t>Attendu que</w:t>
      </w:r>
      <w:r w:rsidRPr="00423E28">
        <w:rPr>
          <w:rFonts w:ascii="Lucida Grande" w:eastAsiaTheme="minorEastAsia" w:hAnsi="Lucida Grande" w:cs="Lucida Grande"/>
          <w:lang w:val="fr-FR"/>
        </w:rPr>
        <w:t>, l’</w:t>
      </w:r>
      <w:r w:rsidR="00996BF1" w:rsidRPr="00423E28">
        <w:rPr>
          <w:rFonts w:ascii="Lucida Grande" w:eastAsiaTheme="minorEastAsia" w:hAnsi="Lucida Grande" w:cs="Lucida Grande"/>
          <w:lang w:val="fr-FR"/>
        </w:rPr>
        <w:t>ASEF</w:t>
      </w:r>
      <w:r w:rsidRPr="00423E28">
        <w:rPr>
          <w:rFonts w:ascii="Lucida Grande" w:eastAsiaTheme="minorEastAsia" w:hAnsi="Lucida Grande" w:cs="Lucida Grande"/>
          <w:lang w:val="fr-FR"/>
        </w:rPr>
        <w:t xml:space="preserve"> offre du financement pour la création d’emplois de développement professionnel et académiques pour ces étudiants, dont les postes d’assistants occasionnels de recherche ;</w:t>
      </w:r>
    </w:p>
    <w:p w14:paraId="37250F04" w14:textId="77777777" w:rsidR="00850C6D" w:rsidRPr="00423E28" w:rsidRDefault="00850C6D" w:rsidP="003C0B08">
      <w:pPr>
        <w:rPr>
          <w:rFonts w:ascii="Lucida Grande" w:eastAsiaTheme="minorEastAsia" w:hAnsi="Lucida Grande" w:cs="Lucida Grande"/>
          <w:lang w:val="fr-FR"/>
        </w:rPr>
      </w:pPr>
    </w:p>
    <w:p w14:paraId="6CFD3427" w14:textId="706B1A21" w:rsidR="00996BF1" w:rsidRPr="00423E28" w:rsidRDefault="00FF65F5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eastAsiaTheme="minorEastAsia" w:hAnsi="Lucida Grande" w:cs="Lucida Grande"/>
          <w:b/>
          <w:lang w:val="fr-FR"/>
        </w:rPr>
        <w:t>Attendu que</w:t>
      </w:r>
      <w:r w:rsidR="00996BF1" w:rsidRPr="00423E28">
        <w:rPr>
          <w:rFonts w:ascii="Lucida Grande" w:eastAsiaTheme="minorEastAsia" w:hAnsi="Lucida Grande" w:cs="Lucida Grande"/>
          <w:lang w:val="fr-FR"/>
        </w:rPr>
        <w:t xml:space="preserve">, </w:t>
      </w:r>
      <w:r w:rsidR="001724AC" w:rsidRPr="00423E28">
        <w:rPr>
          <w:rFonts w:ascii="Lucida Grande" w:eastAsiaTheme="minorEastAsia" w:hAnsi="Lucida Grande" w:cs="Lucida Grande"/>
          <w:lang w:val="fr-FR"/>
        </w:rPr>
        <w:t>les postes de l’</w:t>
      </w:r>
      <w:r w:rsidR="004C14A0" w:rsidRPr="00423E28">
        <w:rPr>
          <w:rFonts w:ascii="Lucida Grande" w:eastAsiaTheme="minorEastAsia" w:hAnsi="Lucida Grande" w:cs="Lucida Grande"/>
          <w:lang w:val="fr-FR"/>
        </w:rPr>
        <w:t>ASEF</w:t>
      </w:r>
      <w:r w:rsidR="001724AC" w:rsidRPr="00423E28">
        <w:rPr>
          <w:rFonts w:ascii="Lucida Grande" w:eastAsiaTheme="minorEastAsia" w:hAnsi="Lucida Grande" w:cs="Lucida Grande"/>
          <w:lang w:val="fr-FR"/>
        </w:rPr>
        <w:t xml:space="preserve"> sont annoncés aux membres de l’Association étudiante de la Faculté des arts (AÉFA) sur le site Web, dans la liste de diffusion et par le biais d’autres moyens de communication ;</w:t>
      </w:r>
    </w:p>
    <w:p w14:paraId="6FB69D7E" w14:textId="77777777" w:rsidR="00DB238F" w:rsidRPr="00423E28" w:rsidRDefault="00DB238F" w:rsidP="003C0B08">
      <w:pPr>
        <w:rPr>
          <w:rFonts w:ascii="Lucida Grande" w:hAnsi="Lucida Grande" w:cs="Lucida Grande"/>
          <w:lang w:val="fr-FR"/>
        </w:rPr>
      </w:pPr>
    </w:p>
    <w:p w14:paraId="63425270" w14:textId="4DE76FDA" w:rsidR="00DB238F" w:rsidRPr="00423E28" w:rsidRDefault="001724AC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b/>
          <w:lang w:val="fr-FR"/>
        </w:rPr>
        <w:t>Attendu que</w:t>
      </w:r>
      <w:r w:rsidR="00D25EE4" w:rsidRPr="00423E28">
        <w:rPr>
          <w:rFonts w:ascii="Lucida Grande" w:hAnsi="Lucida Grande" w:cs="Lucida Grande"/>
          <w:lang w:val="fr-FR"/>
        </w:rPr>
        <w:t xml:space="preserve">, </w:t>
      </w:r>
      <w:r w:rsidRPr="00423E28">
        <w:rPr>
          <w:rFonts w:ascii="Lucida Grande" w:hAnsi="Lucida Grande" w:cs="Lucida Grande"/>
          <w:lang w:val="fr-FR"/>
        </w:rPr>
        <w:t>les étudiants qui se désengagent des frais de l’ASEF ne sont pas éligibles aux des postes de l’ASEF ;</w:t>
      </w:r>
    </w:p>
    <w:p w14:paraId="12884443" w14:textId="77777777" w:rsidR="00DB238F" w:rsidRPr="00423E28" w:rsidRDefault="00DB238F" w:rsidP="003C0B08">
      <w:pPr>
        <w:rPr>
          <w:rFonts w:ascii="Lucida Grande" w:hAnsi="Lucida Grande" w:cs="Lucida Grande"/>
          <w:lang w:val="fr-FR"/>
        </w:rPr>
      </w:pPr>
    </w:p>
    <w:p w14:paraId="10AF74AB" w14:textId="78B27900" w:rsidR="00DB238F" w:rsidRPr="00423E28" w:rsidRDefault="001724AC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b/>
          <w:lang w:val="fr-FR"/>
        </w:rPr>
        <w:t>Attendu que</w:t>
      </w:r>
      <w:r w:rsidR="00FE213D" w:rsidRPr="00423E28">
        <w:rPr>
          <w:rFonts w:ascii="Lucida Grande" w:hAnsi="Lucida Grande" w:cs="Lucida Grande"/>
          <w:lang w:val="fr-FR"/>
        </w:rPr>
        <w:t xml:space="preserve">, </w:t>
      </w:r>
      <w:r w:rsidRPr="00423E28">
        <w:rPr>
          <w:rFonts w:ascii="Lucida Grande" w:hAnsi="Lucida Grande" w:cs="Lucida Grande"/>
          <w:lang w:val="fr-FR"/>
        </w:rPr>
        <w:t>selon l’article 7.1 des règlements de l’ASEF, l’existence de l’ASEF doit être soumise à un référendum tous les trois (3) ans, conformément à la Constitution de l’AÉFA ;</w:t>
      </w:r>
    </w:p>
    <w:p w14:paraId="276DEEF6" w14:textId="77777777" w:rsidR="003334A6" w:rsidRPr="00423E28" w:rsidRDefault="003334A6" w:rsidP="003C0B08">
      <w:pPr>
        <w:rPr>
          <w:rFonts w:ascii="Lucida Grande" w:hAnsi="Lucida Grande" w:cs="Lucida Grande"/>
          <w:lang w:val="fr-FR"/>
        </w:rPr>
      </w:pPr>
    </w:p>
    <w:p w14:paraId="1464B336" w14:textId="564C03B8" w:rsidR="00316638" w:rsidRPr="00423E28" w:rsidRDefault="001724AC" w:rsidP="00C90EFF">
      <w:pPr>
        <w:spacing w:line="276" w:lineRule="auto"/>
        <w:rPr>
          <w:rFonts w:ascii="Lucida Grande" w:eastAsia="ヒラギノ角ゴ Pro W3" w:hAnsi="Lucida Grande" w:cs="Lucida Grande"/>
          <w:color w:val="000000"/>
          <w:lang w:val="fr-FR"/>
        </w:rPr>
      </w:pPr>
      <w:r w:rsidRPr="00423E28">
        <w:rPr>
          <w:rFonts w:ascii="Lucida Grande" w:eastAsia="ヒラギノ角ゴ Pro W3" w:hAnsi="Lucida Grande" w:cs="Lucida Grande"/>
          <w:b/>
          <w:color w:val="000000"/>
          <w:lang w:val="fr-FR"/>
        </w:rPr>
        <w:t>Êtes-vous d’accord avec la question suivante ?</w:t>
      </w:r>
    </w:p>
    <w:p w14:paraId="548BAFBA" w14:textId="77777777" w:rsidR="00C90EFF" w:rsidRPr="00423E28" w:rsidRDefault="00C90EFF" w:rsidP="00C90EFF">
      <w:pPr>
        <w:spacing w:line="276" w:lineRule="auto"/>
        <w:rPr>
          <w:rFonts w:ascii="Lucida Grande" w:eastAsia="ヒラギノ角ゴ Pro W3" w:hAnsi="Lucida Grande" w:cs="Lucida Grande"/>
          <w:color w:val="000000"/>
          <w:lang w:val="fr-FR"/>
        </w:rPr>
      </w:pPr>
    </w:p>
    <w:p w14:paraId="0DF8947A" w14:textId="27C09FB1" w:rsidR="00316638" w:rsidRPr="00423E28" w:rsidRDefault="001724AC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lang w:val="fr-FR"/>
        </w:rPr>
        <w:t>« Êtes-vous d’accord pour renouveler la contribution du Fonds pour l’emploi étudiant en arts de 6,50 $ par semestre pour les étudiants à temps plein et de 3,25 $ pour les étudiants à temps partiel, et pour lequel les étudiants en arts et sciences paient la moitié des frais ci-dessus, qui doit être payé</w:t>
      </w:r>
      <w:r w:rsidR="003513E9" w:rsidRPr="00423E28">
        <w:rPr>
          <w:rFonts w:ascii="Lucida Grande" w:hAnsi="Lucida Grande" w:cs="Lucida Grande"/>
          <w:lang w:val="fr-FR"/>
        </w:rPr>
        <w:t>e</w:t>
      </w:r>
      <w:r w:rsidRPr="00423E28">
        <w:rPr>
          <w:rFonts w:ascii="Lucida Grande" w:hAnsi="Lucida Grande" w:cs="Lucida Grande"/>
          <w:lang w:val="fr-FR"/>
        </w:rPr>
        <w:t xml:space="preserve"> et dont les étudiants peuvent se désengager sur Minerva, de l’automne 2014</w:t>
      </w:r>
      <w:r w:rsidR="003513E9" w:rsidRPr="00423E28">
        <w:rPr>
          <w:rFonts w:ascii="Lucida Grande" w:hAnsi="Lucida Grande" w:cs="Lucida Grande"/>
          <w:lang w:val="fr-FR"/>
        </w:rPr>
        <w:t xml:space="preserve"> à l’hiver 2017 (inclusivement), moment où elle sera de nouveau présentée aux membres pour être renouvelée, tout en comprenant qu’un vote majoritaire pour le ‘non’ mettra fin au fonds ? »</w:t>
      </w:r>
    </w:p>
    <w:p w14:paraId="193FB1E7" w14:textId="77777777" w:rsidR="00D25EE4" w:rsidRPr="00423E28" w:rsidRDefault="00D25EE4" w:rsidP="003C0B08">
      <w:pPr>
        <w:rPr>
          <w:rFonts w:ascii="Lucida Grande" w:hAnsi="Lucida Grande" w:cs="Lucida Grande"/>
          <w:lang w:val="fr-FR"/>
        </w:rPr>
      </w:pPr>
    </w:p>
    <w:p w14:paraId="4A77710E" w14:textId="77777777" w:rsidR="00996BF1" w:rsidRPr="00423E28" w:rsidRDefault="00996BF1" w:rsidP="003C0B08">
      <w:pPr>
        <w:rPr>
          <w:rFonts w:ascii="Lucida Grande" w:hAnsi="Lucida Grande" w:cs="Lucida Grande"/>
          <w:lang w:val="fr-FR"/>
        </w:rPr>
      </w:pPr>
    </w:p>
    <w:p w14:paraId="3B98B433" w14:textId="162FD827" w:rsidR="00D25EE4" w:rsidRPr="00423E28" w:rsidRDefault="003513E9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lang w:val="fr-FR"/>
        </w:rPr>
        <w:t>Soumis par :</w:t>
      </w:r>
    </w:p>
    <w:p w14:paraId="4DFED95B" w14:textId="77777777" w:rsidR="00D25EE4" w:rsidRPr="00423E28" w:rsidRDefault="00D25EE4" w:rsidP="003C0B08">
      <w:pPr>
        <w:rPr>
          <w:rFonts w:ascii="Lucida Grande" w:hAnsi="Lucida Grande" w:cs="Lucida Grande"/>
          <w:lang w:val="fr-FR"/>
        </w:rPr>
      </w:pPr>
    </w:p>
    <w:p w14:paraId="5BA78E05" w14:textId="5F109C57" w:rsidR="00850C6D" w:rsidRPr="00423E28" w:rsidRDefault="003513E9" w:rsidP="003C0B08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lang w:val="fr-FR"/>
        </w:rPr>
        <w:t xml:space="preserve">Erin Sobat, </w:t>
      </w:r>
      <w:r w:rsidR="00D25EE4" w:rsidRPr="00423E28">
        <w:rPr>
          <w:rFonts w:ascii="Lucida Grande" w:hAnsi="Lucida Grande" w:cs="Lucida Grande"/>
          <w:lang w:val="fr-FR"/>
        </w:rPr>
        <w:t>VP</w:t>
      </w:r>
      <w:r w:rsidRPr="00423E28">
        <w:rPr>
          <w:rFonts w:ascii="Lucida Grande" w:hAnsi="Lucida Grande" w:cs="Lucida Grande"/>
          <w:lang w:val="fr-FR"/>
        </w:rPr>
        <w:t xml:space="preserve"> aux affaires académiques de l’AÉFA</w:t>
      </w:r>
    </w:p>
    <w:p w14:paraId="2E530E98" w14:textId="0A945939" w:rsidR="0041242B" w:rsidRPr="00FF65F5" w:rsidRDefault="003513E9" w:rsidP="00D25EE4">
      <w:pPr>
        <w:rPr>
          <w:rFonts w:ascii="Lucida Grande" w:hAnsi="Lucida Grande" w:cs="Lucida Grande"/>
          <w:lang w:val="fr-FR"/>
        </w:rPr>
      </w:pPr>
      <w:r w:rsidRPr="00423E28">
        <w:rPr>
          <w:rFonts w:ascii="Lucida Grande" w:hAnsi="Lucida Grande" w:cs="Lucida Grande"/>
          <w:lang w:val="fr-FR"/>
        </w:rPr>
        <w:t>Ava Liu, Présidente de l’AÉFA</w:t>
      </w:r>
    </w:p>
    <w:sectPr w:rsidR="0041242B" w:rsidRPr="00FF65F5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1724AC" w:rsidRDefault="001724AC" w:rsidP="00EA0C6C">
      <w:r>
        <w:separator/>
      </w:r>
    </w:p>
  </w:endnote>
  <w:endnote w:type="continuationSeparator" w:id="0">
    <w:p w14:paraId="4E6CB1A4" w14:textId="77777777" w:rsidR="001724AC" w:rsidRDefault="001724AC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1724AC" w:rsidRDefault="001724AC" w:rsidP="00EA0C6C">
      <w:r>
        <w:separator/>
      </w:r>
    </w:p>
  </w:footnote>
  <w:footnote w:type="continuationSeparator" w:id="0">
    <w:p w14:paraId="75A3BF5D" w14:textId="77777777" w:rsidR="001724AC" w:rsidRDefault="001724AC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1724AC" w:rsidRDefault="001724AC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1724AC" w:rsidRPr="00253BF6" w:rsidRDefault="001724AC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1724AC" w:rsidRPr="00253BF6" w:rsidRDefault="001724AC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1724AC" w:rsidRPr="00253BF6" w:rsidRDefault="001724AC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1724AC" w:rsidRPr="00253BF6" w:rsidRDefault="001724AC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1724AC" w:rsidRPr="00253812" w:rsidRDefault="001724AC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B76EB2" w:rsidRPr="00253BF6" w:rsidRDefault="00B76EB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B76EB2" w:rsidRPr="00253812" w:rsidRDefault="00B76EB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1724AC" w:rsidRDefault="001724AC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1724AC" w:rsidRPr="00253BF6" w:rsidRDefault="001724AC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B76EB2" w:rsidRDefault="00B76EB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B76EB2" w:rsidRPr="00253BF6" w:rsidRDefault="00B76EB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1724AC" w:rsidRDefault="001724AC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1724AC" w:rsidRPr="00EA0C6C" w:rsidRDefault="001724AC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15AF5"/>
    <w:rsid w:val="00020498"/>
    <w:rsid w:val="0004513C"/>
    <w:rsid w:val="0005339C"/>
    <w:rsid w:val="00086A27"/>
    <w:rsid w:val="001724AC"/>
    <w:rsid w:val="001851A0"/>
    <w:rsid w:val="001C774F"/>
    <w:rsid w:val="001E4B7D"/>
    <w:rsid w:val="001F0BD8"/>
    <w:rsid w:val="002345A2"/>
    <w:rsid w:val="002A5DAC"/>
    <w:rsid w:val="002C0DC2"/>
    <w:rsid w:val="002E2879"/>
    <w:rsid w:val="003133EE"/>
    <w:rsid w:val="00316638"/>
    <w:rsid w:val="003334A6"/>
    <w:rsid w:val="003513E9"/>
    <w:rsid w:val="00357842"/>
    <w:rsid w:val="0036035F"/>
    <w:rsid w:val="003C0B08"/>
    <w:rsid w:val="00401958"/>
    <w:rsid w:val="0041242B"/>
    <w:rsid w:val="00423E28"/>
    <w:rsid w:val="004375CB"/>
    <w:rsid w:val="00493FA1"/>
    <w:rsid w:val="004C14A0"/>
    <w:rsid w:val="004D55EE"/>
    <w:rsid w:val="004E10D8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858D0"/>
    <w:rsid w:val="007939E0"/>
    <w:rsid w:val="007966A7"/>
    <w:rsid w:val="007B00D8"/>
    <w:rsid w:val="007C5042"/>
    <w:rsid w:val="00814ADE"/>
    <w:rsid w:val="00850A1A"/>
    <w:rsid w:val="00850C6D"/>
    <w:rsid w:val="008543B8"/>
    <w:rsid w:val="008A4F93"/>
    <w:rsid w:val="00930656"/>
    <w:rsid w:val="00996BF1"/>
    <w:rsid w:val="009A7A1E"/>
    <w:rsid w:val="009B1212"/>
    <w:rsid w:val="009E5925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76EB2"/>
    <w:rsid w:val="00C105D8"/>
    <w:rsid w:val="00C90EC5"/>
    <w:rsid w:val="00C90EFF"/>
    <w:rsid w:val="00CD32E5"/>
    <w:rsid w:val="00D162AE"/>
    <w:rsid w:val="00D166E4"/>
    <w:rsid w:val="00D25EE4"/>
    <w:rsid w:val="00D358D1"/>
    <w:rsid w:val="00D50577"/>
    <w:rsid w:val="00D514EC"/>
    <w:rsid w:val="00D552F3"/>
    <w:rsid w:val="00D55F84"/>
    <w:rsid w:val="00D72280"/>
    <w:rsid w:val="00D730F7"/>
    <w:rsid w:val="00DA075C"/>
    <w:rsid w:val="00DB0D6C"/>
    <w:rsid w:val="00DB238F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009"/>
    <w:rsid w:val="00FC512D"/>
    <w:rsid w:val="00FE213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Macintosh Word</Application>
  <DocSecurity>0</DocSecurity>
  <Lines>13</Lines>
  <Paragraphs>3</Paragraphs>
  <ScaleCrop>false</ScaleCrop>
  <Company>Ross Sheppard High School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3</cp:revision>
  <cp:lastPrinted>2014-07-15T20:51:00Z</cp:lastPrinted>
  <dcterms:created xsi:type="dcterms:W3CDTF">2014-11-04T19:03:00Z</dcterms:created>
  <dcterms:modified xsi:type="dcterms:W3CDTF">2014-11-04T19:04:00Z</dcterms:modified>
</cp:coreProperties>
</file>