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-171449</wp:posOffset>
            </wp:positionV>
            <wp:extent cx="1485900" cy="57150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685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3437100"/>
                          <a:ext cx="2743199" cy="685799"/>
                        </a:xfrm>
                        <a:custGeom>
                          <a:pathLst>
                            <a:path extrusionOk="0" h="685800" w="27432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2743200" y="685800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685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-126999</wp:posOffset>
                </wp:positionV>
                <wp:extent cx="2286000" cy="749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08525"/>
                          <a:ext cx="2285999" cy="742949"/>
                        </a:xfrm>
                        <a:custGeom>
                          <a:pathLst>
                            <a:path extrusionOk="0" h="742950" w="2286000">
                              <a:moveTo>
                                <a:pt x="0" y="0"/>
                              </a:moveTo>
                              <a:lnTo>
                                <a:pt x="0" y="742950"/>
                              </a:lnTo>
                              <a:lnTo>
                                <a:pt x="2286000" y="742950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Office: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-126999</wp:posOffset>
                </wp:positionV>
                <wp:extent cx="2286000" cy="7493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2335" y="4256250"/>
                          <a:ext cx="57149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Report of the Department of English Students Association (DESA), AUS Council (January 11, 2017)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General Updates: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DESA’s Remembering Leonard Cohen on November 30th, 2016 was a huge success. Total profit was $111.00, $83.00 of which went to support the Leonard Cohen fund.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 would like to thank Prof. Trehearne for his help in organizing this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Projects in Progress: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 is planning an event titled “After Your BA”, featuring a panel discussion on what career options are available to postgraduate English students.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renovation of the DESA office and lounge is still a work in progress. More information regarding the launch event for the space to come soon.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Upcoming Initiatives: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DESA’s three stream representatives (Literature, Cultural Studies and Theatre) will each be designing and organizing their own Stream Events for the upcoming semester.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DESA’s annual Poetry in Performance event will be taking place this semester as well.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Stay tuned!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(The next DESA meeting will take place between January 9th and 13th, in Arts 305. Time TBD.)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Madeleine Cruickshank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 VP External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5.png"/><Relationship Id="rId7" Type="http://schemas.openxmlformats.org/officeDocument/2006/relationships/image" Target="media/image07.png"/><Relationship Id="rId8" Type="http://schemas.openxmlformats.org/officeDocument/2006/relationships/image" Target="media/image03.png"/></Relationships>
</file>