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708D" w14:textId="77777777" w:rsidR="00B36091" w:rsidRPr="00B070C4" w:rsidRDefault="00B36091" w:rsidP="00B070C4">
      <w:pPr>
        <w:pStyle w:val="Default"/>
        <w:jc w:val="center"/>
        <w:rPr>
          <w:color w:val="auto"/>
          <w:sz w:val="32"/>
          <w:szCs w:val="32"/>
          <w:u w:val="single"/>
        </w:rPr>
      </w:pPr>
      <w:r w:rsidRPr="00B070C4">
        <w:rPr>
          <w:b/>
          <w:bCs/>
          <w:color w:val="auto"/>
          <w:sz w:val="32"/>
          <w:szCs w:val="32"/>
          <w:u w:val="single"/>
        </w:rPr>
        <w:t xml:space="preserve">Arts Student Employment Fund Application – </w:t>
      </w:r>
      <w:proofErr w:type="gramStart"/>
      <w:r w:rsidR="00EA33B7">
        <w:rPr>
          <w:b/>
          <w:bCs/>
          <w:color w:val="auto"/>
          <w:sz w:val="32"/>
          <w:szCs w:val="32"/>
          <w:u w:val="single"/>
        </w:rPr>
        <w:t>Fall</w:t>
      </w:r>
      <w:proofErr w:type="gramEnd"/>
      <w:r w:rsidR="00EA33B7">
        <w:rPr>
          <w:b/>
          <w:bCs/>
          <w:color w:val="auto"/>
          <w:sz w:val="32"/>
          <w:szCs w:val="32"/>
          <w:u w:val="single"/>
        </w:rPr>
        <w:t xml:space="preserve"> </w:t>
      </w:r>
      <w:r w:rsidRPr="00B070C4">
        <w:rPr>
          <w:b/>
          <w:bCs/>
          <w:color w:val="auto"/>
          <w:sz w:val="32"/>
          <w:szCs w:val="32"/>
          <w:u w:val="single"/>
        </w:rPr>
        <w:t>2017</w:t>
      </w:r>
    </w:p>
    <w:p w14:paraId="72F6AAD6" w14:textId="77777777" w:rsidR="00B070C4" w:rsidRDefault="00B070C4" w:rsidP="00B36091">
      <w:pPr>
        <w:pStyle w:val="Default"/>
        <w:rPr>
          <w:color w:val="auto"/>
          <w:sz w:val="23"/>
          <w:szCs w:val="23"/>
        </w:rPr>
      </w:pPr>
    </w:p>
    <w:p w14:paraId="7C04B6DE" w14:textId="77777777" w:rsidR="00B36091" w:rsidRDefault="00B36091" w:rsidP="00B36091">
      <w:pPr>
        <w:pStyle w:val="Default"/>
        <w:rPr>
          <w:color w:val="auto"/>
          <w:sz w:val="23"/>
          <w:szCs w:val="23"/>
        </w:rPr>
      </w:pPr>
      <w:r>
        <w:rPr>
          <w:color w:val="auto"/>
          <w:sz w:val="23"/>
          <w:szCs w:val="23"/>
        </w:rPr>
        <w:t xml:space="preserve">The Arts Student Employment Fund (ASEF) of the Arts Undergraduate Society supports career-advancing and/or academically-based employment opportunities for Arts undergraduate students on campus. Each year, the fund is opened to applications from McGill departments and units for projects meeting the following criteria: </w:t>
      </w:r>
    </w:p>
    <w:p w14:paraId="5BE86ED7" w14:textId="77777777" w:rsidR="00B070C4" w:rsidRDefault="00B070C4" w:rsidP="00B36091">
      <w:pPr>
        <w:pStyle w:val="Default"/>
        <w:rPr>
          <w:color w:val="auto"/>
          <w:sz w:val="23"/>
          <w:szCs w:val="23"/>
        </w:rPr>
      </w:pPr>
    </w:p>
    <w:p w14:paraId="7EF1023F" w14:textId="77777777" w:rsidR="00B070C4" w:rsidRDefault="00B36091" w:rsidP="00B36091">
      <w:pPr>
        <w:pStyle w:val="Default"/>
        <w:numPr>
          <w:ilvl w:val="0"/>
          <w:numId w:val="1"/>
        </w:numPr>
        <w:spacing w:after="34"/>
        <w:rPr>
          <w:color w:val="auto"/>
          <w:sz w:val="23"/>
          <w:szCs w:val="23"/>
        </w:rPr>
      </w:pPr>
      <w:r>
        <w:rPr>
          <w:color w:val="auto"/>
          <w:sz w:val="23"/>
          <w:szCs w:val="23"/>
        </w:rPr>
        <w:t xml:space="preserve">Employment opportunities must have as their basis an academic orientation and be of assistance to the student(s) in acquiring valuable career-related skills; </w:t>
      </w:r>
    </w:p>
    <w:p w14:paraId="7EF02A69" w14:textId="77777777" w:rsidR="00B070C4" w:rsidRDefault="00B36091" w:rsidP="00B36091">
      <w:pPr>
        <w:pStyle w:val="Default"/>
        <w:numPr>
          <w:ilvl w:val="0"/>
          <w:numId w:val="1"/>
        </w:numPr>
        <w:spacing w:after="34"/>
        <w:rPr>
          <w:color w:val="auto"/>
          <w:sz w:val="23"/>
          <w:szCs w:val="23"/>
        </w:rPr>
      </w:pPr>
      <w:r w:rsidRPr="00B070C4">
        <w:rPr>
          <w:color w:val="auto"/>
          <w:sz w:val="23"/>
          <w:szCs w:val="23"/>
        </w:rPr>
        <w:t xml:space="preserve">The work assigned must be appropriate for an Arts undergraduate student and their employer must be able to provide the necessary support as they seek to fulfill their duties; </w:t>
      </w:r>
    </w:p>
    <w:p w14:paraId="5E980457" w14:textId="77777777" w:rsidR="00B070C4" w:rsidRDefault="00B36091" w:rsidP="00B36091">
      <w:pPr>
        <w:pStyle w:val="Default"/>
        <w:numPr>
          <w:ilvl w:val="0"/>
          <w:numId w:val="1"/>
        </w:numPr>
        <w:spacing w:after="34"/>
        <w:rPr>
          <w:color w:val="auto"/>
          <w:sz w:val="23"/>
          <w:szCs w:val="23"/>
        </w:rPr>
      </w:pPr>
      <w:r w:rsidRPr="00B070C4">
        <w:rPr>
          <w:color w:val="auto"/>
          <w:sz w:val="23"/>
          <w:szCs w:val="23"/>
        </w:rPr>
        <w:t xml:space="preserve">Employers must not take the financial situation of candidates into account when accepting or rejecting applicants for the position; </w:t>
      </w:r>
    </w:p>
    <w:p w14:paraId="08EB63BD" w14:textId="77777777" w:rsidR="00B36091" w:rsidRPr="00B070C4" w:rsidRDefault="00B36091" w:rsidP="00B36091">
      <w:pPr>
        <w:pStyle w:val="Default"/>
        <w:numPr>
          <w:ilvl w:val="0"/>
          <w:numId w:val="1"/>
        </w:numPr>
        <w:spacing w:after="34"/>
        <w:rPr>
          <w:color w:val="auto"/>
          <w:sz w:val="23"/>
          <w:szCs w:val="23"/>
        </w:rPr>
      </w:pPr>
      <w:r w:rsidRPr="00B070C4">
        <w:rPr>
          <w:color w:val="auto"/>
          <w:sz w:val="23"/>
          <w:szCs w:val="23"/>
        </w:rPr>
        <w:t xml:space="preserve">Special attention will be given to projects that enhance the overall wellbeing of Arts undergraduate students on campus, and to research positions; </w:t>
      </w:r>
    </w:p>
    <w:p w14:paraId="495DECE0" w14:textId="77777777" w:rsidR="00B36091" w:rsidRDefault="00B36091" w:rsidP="00B36091">
      <w:pPr>
        <w:pStyle w:val="Default"/>
        <w:rPr>
          <w:color w:val="auto"/>
          <w:sz w:val="23"/>
          <w:szCs w:val="23"/>
        </w:rPr>
      </w:pPr>
    </w:p>
    <w:p w14:paraId="33553574" w14:textId="5FE8676D" w:rsidR="00B36091" w:rsidRPr="00B070C4" w:rsidRDefault="00B36091" w:rsidP="00B36091">
      <w:pPr>
        <w:pStyle w:val="Default"/>
        <w:rPr>
          <w:color w:val="auto"/>
          <w:sz w:val="23"/>
          <w:szCs w:val="23"/>
        </w:rPr>
      </w:pPr>
      <w:r>
        <w:rPr>
          <w:color w:val="auto"/>
          <w:sz w:val="23"/>
          <w:szCs w:val="23"/>
        </w:rPr>
        <w:t xml:space="preserve">All applications will be reviewed by the Arts Student Employment Fund Committee (ASEFC), with decisions subject to majority approval by the AUS Legislative Council. Additional funding for units that have previously received funding will be conditional on submission of a report on past projects (see below for details). Applications for up to 100% of position budgets are considered, however partial or matched applications are also encouraged. </w:t>
      </w:r>
      <w:r w:rsidR="00EA33B7">
        <w:rPr>
          <w:color w:val="auto"/>
          <w:sz w:val="23"/>
          <w:szCs w:val="23"/>
        </w:rPr>
        <w:t xml:space="preserve">The November funding </w:t>
      </w:r>
      <w:r w:rsidR="00C91687">
        <w:rPr>
          <w:color w:val="auto"/>
          <w:sz w:val="23"/>
          <w:szCs w:val="23"/>
        </w:rPr>
        <w:t xml:space="preserve">round </w:t>
      </w:r>
      <w:r w:rsidR="00EA33B7">
        <w:rPr>
          <w:color w:val="auto"/>
          <w:sz w:val="23"/>
          <w:szCs w:val="23"/>
        </w:rPr>
        <w:t>wil</w:t>
      </w:r>
      <w:r w:rsidR="0049069A">
        <w:rPr>
          <w:color w:val="auto"/>
          <w:sz w:val="23"/>
          <w:szCs w:val="23"/>
        </w:rPr>
        <w:t>l</w:t>
      </w:r>
      <w:r w:rsidR="00C91687">
        <w:rPr>
          <w:color w:val="auto"/>
          <w:sz w:val="23"/>
          <w:szCs w:val="23"/>
        </w:rPr>
        <w:t xml:space="preserve"> prioritize </w:t>
      </w:r>
      <w:r w:rsidR="00EA33B7">
        <w:rPr>
          <w:color w:val="auto"/>
          <w:sz w:val="23"/>
          <w:szCs w:val="23"/>
        </w:rPr>
        <w:t xml:space="preserve">professors in their first 5 years, while the </w:t>
      </w:r>
      <w:r w:rsidR="00F53748">
        <w:rPr>
          <w:color w:val="auto"/>
          <w:sz w:val="23"/>
          <w:szCs w:val="23"/>
        </w:rPr>
        <w:t>allocations in</w:t>
      </w:r>
      <w:r w:rsidR="00EA33B7">
        <w:rPr>
          <w:color w:val="auto"/>
          <w:sz w:val="23"/>
          <w:szCs w:val="23"/>
        </w:rPr>
        <w:t xml:space="preserve"> the February funding </w:t>
      </w:r>
      <w:r w:rsidR="00F53748">
        <w:rPr>
          <w:color w:val="auto"/>
          <w:sz w:val="23"/>
          <w:szCs w:val="23"/>
        </w:rPr>
        <w:t xml:space="preserve">round </w:t>
      </w:r>
      <w:bookmarkStart w:id="0" w:name="_GoBack"/>
      <w:bookmarkEnd w:id="0"/>
      <w:r w:rsidR="00EA33B7">
        <w:rPr>
          <w:color w:val="auto"/>
          <w:sz w:val="23"/>
          <w:szCs w:val="23"/>
        </w:rPr>
        <w:t xml:space="preserve">will be more diverse. </w:t>
      </w:r>
    </w:p>
    <w:p w14:paraId="66F06214" w14:textId="77777777" w:rsidR="00B070C4" w:rsidRDefault="00B070C4" w:rsidP="00B36091">
      <w:pPr>
        <w:pStyle w:val="Default"/>
        <w:rPr>
          <w:color w:val="auto"/>
          <w:sz w:val="23"/>
          <w:szCs w:val="23"/>
        </w:rPr>
      </w:pPr>
    </w:p>
    <w:p w14:paraId="2EEF8949" w14:textId="77777777" w:rsidR="00B36091" w:rsidRPr="00B070C4" w:rsidRDefault="00B36091" w:rsidP="00B36091">
      <w:pPr>
        <w:pStyle w:val="Default"/>
        <w:rPr>
          <w:color w:val="auto"/>
          <w:sz w:val="28"/>
          <w:szCs w:val="28"/>
          <w:u w:val="single"/>
        </w:rPr>
      </w:pPr>
      <w:r w:rsidRPr="00B070C4">
        <w:rPr>
          <w:b/>
          <w:bCs/>
          <w:color w:val="auto"/>
          <w:sz w:val="28"/>
          <w:szCs w:val="28"/>
          <w:u w:val="single"/>
        </w:rPr>
        <w:t>Application instructions</w:t>
      </w:r>
      <w:r w:rsidR="00B070C4">
        <w:rPr>
          <w:color w:val="auto"/>
          <w:sz w:val="28"/>
          <w:szCs w:val="28"/>
          <w:u w:val="single"/>
        </w:rPr>
        <w:t xml:space="preserve">: </w:t>
      </w:r>
    </w:p>
    <w:p w14:paraId="36727E33" w14:textId="3A90F937" w:rsidR="00B36091" w:rsidRDefault="00B36091" w:rsidP="00B36091">
      <w:pPr>
        <w:pStyle w:val="Default"/>
        <w:rPr>
          <w:color w:val="auto"/>
          <w:sz w:val="23"/>
          <w:szCs w:val="23"/>
        </w:rPr>
      </w:pPr>
      <w:r>
        <w:rPr>
          <w:color w:val="auto"/>
          <w:sz w:val="23"/>
          <w:szCs w:val="23"/>
        </w:rPr>
        <w:t>Please include responses to all fields listed below in a .</w:t>
      </w:r>
      <w:proofErr w:type="spellStart"/>
      <w:r>
        <w:rPr>
          <w:color w:val="auto"/>
          <w:sz w:val="23"/>
          <w:szCs w:val="23"/>
        </w:rPr>
        <w:t>docx</w:t>
      </w:r>
      <w:proofErr w:type="spellEnd"/>
      <w:r>
        <w:rPr>
          <w:color w:val="auto"/>
          <w:sz w:val="23"/>
          <w:szCs w:val="23"/>
        </w:rPr>
        <w:t xml:space="preserve"> or .pdf file, submitted to the AUS VP Academic at academic.aus@mail.mcgill.ca by </w:t>
      </w:r>
      <w:r w:rsidR="00C91687">
        <w:rPr>
          <w:color w:val="auto"/>
          <w:sz w:val="23"/>
          <w:szCs w:val="23"/>
        </w:rPr>
        <w:t>November 3</w:t>
      </w:r>
      <w:r w:rsidR="00C91687" w:rsidRPr="00C91687">
        <w:rPr>
          <w:color w:val="auto"/>
          <w:sz w:val="23"/>
          <w:szCs w:val="23"/>
          <w:vertAlign w:val="superscript"/>
        </w:rPr>
        <w:t>rd</w:t>
      </w:r>
      <w:r w:rsidR="00C91687">
        <w:rPr>
          <w:color w:val="auto"/>
          <w:sz w:val="23"/>
          <w:szCs w:val="23"/>
        </w:rPr>
        <w:t xml:space="preserve">, </w:t>
      </w:r>
      <w:r w:rsidRPr="00C91687">
        <w:rPr>
          <w:color w:val="auto"/>
          <w:sz w:val="23"/>
          <w:szCs w:val="23"/>
        </w:rPr>
        <w:t>2017</w:t>
      </w:r>
      <w:r>
        <w:rPr>
          <w:color w:val="auto"/>
          <w:sz w:val="23"/>
          <w:szCs w:val="23"/>
        </w:rPr>
        <w:t xml:space="preserve">. Relevant documents or resources may be included as appendices. </w:t>
      </w:r>
    </w:p>
    <w:p w14:paraId="61604BB5" w14:textId="77777777" w:rsidR="00EA33B7" w:rsidRDefault="00EA33B7" w:rsidP="00B36091">
      <w:pPr>
        <w:pStyle w:val="Default"/>
        <w:rPr>
          <w:color w:val="auto"/>
          <w:sz w:val="23"/>
          <w:szCs w:val="23"/>
        </w:rPr>
      </w:pPr>
    </w:p>
    <w:p w14:paraId="46454F25" w14:textId="77777777" w:rsidR="00B36091" w:rsidRPr="00EA33B7" w:rsidRDefault="00B36091" w:rsidP="00B36091">
      <w:pPr>
        <w:pStyle w:val="Default"/>
        <w:rPr>
          <w:color w:val="auto"/>
          <w:sz w:val="28"/>
          <w:szCs w:val="28"/>
          <w:u w:val="single"/>
        </w:rPr>
      </w:pPr>
      <w:r w:rsidRPr="00EA33B7">
        <w:rPr>
          <w:b/>
          <w:bCs/>
          <w:color w:val="auto"/>
          <w:sz w:val="28"/>
          <w:szCs w:val="28"/>
          <w:u w:val="single"/>
        </w:rPr>
        <w:t>Required Fields</w:t>
      </w:r>
      <w:r w:rsidRPr="00EA33B7">
        <w:rPr>
          <w:color w:val="auto"/>
          <w:sz w:val="28"/>
          <w:szCs w:val="28"/>
          <w:u w:val="single"/>
        </w:rPr>
        <w:t xml:space="preserve">: </w:t>
      </w:r>
    </w:p>
    <w:p w14:paraId="6BFA29F6" w14:textId="77777777" w:rsidR="00EA33B7" w:rsidRDefault="00B36091" w:rsidP="00EA33B7">
      <w:pPr>
        <w:pStyle w:val="Default"/>
        <w:numPr>
          <w:ilvl w:val="0"/>
          <w:numId w:val="2"/>
        </w:numPr>
        <w:rPr>
          <w:color w:val="auto"/>
          <w:sz w:val="23"/>
          <w:szCs w:val="23"/>
        </w:rPr>
      </w:pPr>
      <w:r>
        <w:rPr>
          <w:color w:val="auto"/>
          <w:sz w:val="23"/>
          <w:szCs w:val="23"/>
        </w:rPr>
        <w:t xml:space="preserve">Section I: General Information </w:t>
      </w:r>
    </w:p>
    <w:p w14:paraId="7728B54E" w14:textId="77777777" w:rsidR="00EA33B7" w:rsidRDefault="00B36091" w:rsidP="00EA33B7">
      <w:pPr>
        <w:pStyle w:val="Default"/>
        <w:numPr>
          <w:ilvl w:val="1"/>
          <w:numId w:val="2"/>
        </w:numPr>
        <w:rPr>
          <w:color w:val="auto"/>
          <w:sz w:val="23"/>
          <w:szCs w:val="23"/>
        </w:rPr>
      </w:pPr>
      <w:r w:rsidRPr="00EA33B7">
        <w:rPr>
          <w:color w:val="auto"/>
          <w:sz w:val="23"/>
          <w:szCs w:val="23"/>
        </w:rPr>
        <w:t xml:space="preserve">Department / Unit name </w:t>
      </w:r>
    </w:p>
    <w:p w14:paraId="6FC063C0" w14:textId="77777777" w:rsidR="00EA33B7" w:rsidRDefault="00B36091" w:rsidP="00EA33B7">
      <w:pPr>
        <w:pStyle w:val="Default"/>
        <w:numPr>
          <w:ilvl w:val="1"/>
          <w:numId w:val="2"/>
        </w:numPr>
        <w:rPr>
          <w:color w:val="auto"/>
          <w:sz w:val="23"/>
          <w:szCs w:val="23"/>
        </w:rPr>
      </w:pPr>
      <w:r w:rsidRPr="00EA33B7">
        <w:rPr>
          <w:color w:val="auto"/>
          <w:sz w:val="23"/>
          <w:szCs w:val="23"/>
        </w:rPr>
        <w:t xml:space="preserve">Contact name </w:t>
      </w:r>
    </w:p>
    <w:p w14:paraId="42BFA4AD" w14:textId="77777777" w:rsidR="00EA33B7" w:rsidRDefault="00B36091" w:rsidP="00EA33B7">
      <w:pPr>
        <w:pStyle w:val="Default"/>
        <w:numPr>
          <w:ilvl w:val="1"/>
          <w:numId w:val="2"/>
        </w:numPr>
        <w:rPr>
          <w:color w:val="auto"/>
          <w:sz w:val="23"/>
          <w:szCs w:val="23"/>
        </w:rPr>
      </w:pPr>
      <w:r w:rsidRPr="00EA33B7">
        <w:rPr>
          <w:color w:val="auto"/>
          <w:sz w:val="23"/>
          <w:szCs w:val="23"/>
        </w:rPr>
        <w:t xml:space="preserve">Contact email and phone number </w:t>
      </w:r>
    </w:p>
    <w:p w14:paraId="4D1D584A" w14:textId="77777777" w:rsidR="00EA33B7" w:rsidRDefault="00B36091" w:rsidP="00B36091">
      <w:pPr>
        <w:pStyle w:val="Default"/>
        <w:numPr>
          <w:ilvl w:val="1"/>
          <w:numId w:val="2"/>
        </w:numPr>
        <w:rPr>
          <w:color w:val="auto"/>
          <w:sz w:val="23"/>
          <w:szCs w:val="23"/>
        </w:rPr>
      </w:pPr>
      <w:r w:rsidRPr="00EA33B7">
        <w:rPr>
          <w:color w:val="auto"/>
          <w:sz w:val="23"/>
          <w:szCs w:val="23"/>
        </w:rPr>
        <w:t xml:space="preserve">Total funding amount requested </w:t>
      </w:r>
    </w:p>
    <w:p w14:paraId="79D0E7BF" w14:textId="77777777" w:rsidR="00B36091" w:rsidRPr="00EA33B7" w:rsidRDefault="00B36091" w:rsidP="00B36091">
      <w:pPr>
        <w:pStyle w:val="Default"/>
        <w:numPr>
          <w:ilvl w:val="1"/>
          <w:numId w:val="2"/>
        </w:numPr>
        <w:rPr>
          <w:color w:val="auto"/>
          <w:sz w:val="23"/>
          <w:szCs w:val="23"/>
        </w:rPr>
      </w:pPr>
      <w:r w:rsidRPr="00EA33B7">
        <w:rPr>
          <w:color w:val="auto"/>
          <w:sz w:val="23"/>
          <w:szCs w:val="23"/>
        </w:rPr>
        <w:t xml:space="preserve">Department / Unit FOAPAL </w:t>
      </w:r>
    </w:p>
    <w:p w14:paraId="5E57748F" w14:textId="77777777" w:rsidR="00EA33B7" w:rsidRDefault="00EA33B7" w:rsidP="00B36091">
      <w:pPr>
        <w:pStyle w:val="Default"/>
        <w:rPr>
          <w:color w:val="auto"/>
          <w:sz w:val="23"/>
          <w:szCs w:val="23"/>
        </w:rPr>
      </w:pPr>
    </w:p>
    <w:p w14:paraId="5C1F7A9F" w14:textId="77777777" w:rsidR="00EA33B7" w:rsidRDefault="00B36091" w:rsidP="00EA33B7">
      <w:pPr>
        <w:pStyle w:val="Default"/>
        <w:numPr>
          <w:ilvl w:val="0"/>
          <w:numId w:val="2"/>
        </w:numPr>
        <w:rPr>
          <w:color w:val="auto"/>
          <w:sz w:val="23"/>
          <w:szCs w:val="23"/>
        </w:rPr>
      </w:pPr>
      <w:r>
        <w:rPr>
          <w:color w:val="auto"/>
          <w:sz w:val="23"/>
          <w:szCs w:val="23"/>
        </w:rPr>
        <w:t xml:space="preserve">Section II: Project and Applications Details </w:t>
      </w:r>
    </w:p>
    <w:p w14:paraId="3EB01C73" w14:textId="77777777" w:rsidR="00EA33B7" w:rsidRDefault="00B36091" w:rsidP="00EA33B7">
      <w:pPr>
        <w:pStyle w:val="Default"/>
        <w:numPr>
          <w:ilvl w:val="1"/>
          <w:numId w:val="2"/>
        </w:numPr>
        <w:rPr>
          <w:color w:val="auto"/>
          <w:sz w:val="23"/>
          <w:szCs w:val="23"/>
        </w:rPr>
      </w:pPr>
      <w:r w:rsidRPr="00EA33B7">
        <w:rPr>
          <w:color w:val="auto"/>
          <w:sz w:val="23"/>
          <w:szCs w:val="23"/>
        </w:rPr>
        <w:t xml:space="preserve">Position title(s) </w:t>
      </w:r>
    </w:p>
    <w:p w14:paraId="054036D5" w14:textId="77777777" w:rsidR="00EA33B7" w:rsidRDefault="00B36091" w:rsidP="00EA33B7">
      <w:pPr>
        <w:pStyle w:val="Default"/>
        <w:numPr>
          <w:ilvl w:val="1"/>
          <w:numId w:val="2"/>
        </w:numPr>
        <w:rPr>
          <w:color w:val="auto"/>
          <w:sz w:val="23"/>
          <w:szCs w:val="23"/>
        </w:rPr>
      </w:pPr>
      <w:r w:rsidRPr="00EA33B7">
        <w:rPr>
          <w:color w:val="auto"/>
          <w:sz w:val="23"/>
          <w:szCs w:val="23"/>
        </w:rPr>
        <w:t xml:space="preserve">Total length of employment, hours and pay for each position </w:t>
      </w:r>
    </w:p>
    <w:p w14:paraId="0B842EB2" w14:textId="77777777" w:rsidR="00EA33B7" w:rsidRDefault="00B36091" w:rsidP="00EA33B7">
      <w:pPr>
        <w:pStyle w:val="Default"/>
        <w:numPr>
          <w:ilvl w:val="1"/>
          <w:numId w:val="2"/>
        </w:numPr>
        <w:rPr>
          <w:color w:val="auto"/>
          <w:sz w:val="23"/>
          <w:szCs w:val="23"/>
        </w:rPr>
      </w:pPr>
      <w:r w:rsidRPr="00EA33B7">
        <w:rPr>
          <w:color w:val="auto"/>
          <w:sz w:val="23"/>
          <w:szCs w:val="23"/>
        </w:rPr>
        <w:t xml:space="preserve">Total number of positions to be made available </w:t>
      </w:r>
    </w:p>
    <w:p w14:paraId="690027AC" w14:textId="77777777" w:rsidR="00EA33B7" w:rsidRDefault="00B36091" w:rsidP="00B36091">
      <w:pPr>
        <w:pStyle w:val="Default"/>
        <w:numPr>
          <w:ilvl w:val="1"/>
          <w:numId w:val="2"/>
        </w:numPr>
        <w:rPr>
          <w:color w:val="auto"/>
          <w:sz w:val="23"/>
          <w:szCs w:val="23"/>
        </w:rPr>
      </w:pPr>
      <w:r w:rsidRPr="00EA33B7">
        <w:rPr>
          <w:color w:val="auto"/>
          <w:sz w:val="23"/>
          <w:szCs w:val="23"/>
        </w:rPr>
        <w:t xml:space="preserve">Brief description of the nature and duties of each position </w:t>
      </w:r>
    </w:p>
    <w:p w14:paraId="45FED67D" w14:textId="77777777" w:rsidR="00EA33B7" w:rsidRDefault="00B36091" w:rsidP="00EA33B7">
      <w:pPr>
        <w:pStyle w:val="Default"/>
        <w:numPr>
          <w:ilvl w:val="1"/>
          <w:numId w:val="2"/>
        </w:numPr>
        <w:rPr>
          <w:color w:val="auto"/>
          <w:sz w:val="23"/>
          <w:szCs w:val="23"/>
        </w:rPr>
      </w:pPr>
      <w:r w:rsidRPr="00EA33B7">
        <w:rPr>
          <w:color w:val="auto"/>
          <w:sz w:val="23"/>
          <w:szCs w:val="23"/>
        </w:rPr>
        <w:t xml:space="preserve">How the project meets the above criteria of the ASEF </w:t>
      </w:r>
    </w:p>
    <w:p w14:paraId="5C774D8E" w14:textId="77777777" w:rsidR="00EA33B7" w:rsidRDefault="00B36091" w:rsidP="00B36091">
      <w:pPr>
        <w:pStyle w:val="Default"/>
        <w:numPr>
          <w:ilvl w:val="1"/>
          <w:numId w:val="2"/>
        </w:numPr>
        <w:rPr>
          <w:color w:val="auto"/>
          <w:sz w:val="23"/>
          <w:szCs w:val="23"/>
        </w:rPr>
      </w:pPr>
      <w:r w:rsidRPr="00EA33B7">
        <w:rPr>
          <w:color w:val="auto"/>
          <w:sz w:val="23"/>
          <w:szCs w:val="23"/>
        </w:rPr>
        <w:lastRenderedPageBreak/>
        <w:t xml:space="preserve">Indicate if the position(s) will fall under the AMUSE or AMURE Collective Agreement (and if so, which) </w:t>
      </w:r>
    </w:p>
    <w:p w14:paraId="67E719C0" w14:textId="77777777" w:rsidR="00B36091" w:rsidRPr="00EA33B7" w:rsidRDefault="00B36091" w:rsidP="00B36091">
      <w:pPr>
        <w:pStyle w:val="Default"/>
        <w:numPr>
          <w:ilvl w:val="1"/>
          <w:numId w:val="2"/>
        </w:numPr>
        <w:rPr>
          <w:color w:val="auto"/>
          <w:sz w:val="23"/>
          <w:szCs w:val="23"/>
        </w:rPr>
      </w:pPr>
      <w:r w:rsidRPr="00EA33B7">
        <w:rPr>
          <w:color w:val="auto"/>
          <w:sz w:val="23"/>
          <w:szCs w:val="23"/>
        </w:rPr>
        <w:t xml:space="preserve">Any other possible sources of funding </w:t>
      </w:r>
    </w:p>
    <w:p w14:paraId="27D3BA6F" w14:textId="77777777" w:rsidR="00B36091" w:rsidRDefault="00B36091" w:rsidP="00B36091">
      <w:pPr>
        <w:pStyle w:val="Default"/>
        <w:rPr>
          <w:color w:val="auto"/>
          <w:sz w:val="23"/>
          <w:szCs w:val="23"/>
        </w:rPr>
      </w:pPr>
    </w:p>
    <w:p w14:paraId="00A40C72" w14:textId="77777777" w:rsidR="00B36091" w:rsidRPr="00EA33B7" w:rsidRDefault="00B36091" w:rsidP="00B36091">
      <w:pPr>
        <w:pStyle w:val="Default"/>
        <w:rPr>
          <w:color w:val="auto"/>
          <w:sz w:val="28"/>
          <w:szCs w:val="28"/>
          <w:u w:val="single"/>
        </w:rPr>
      </w:pPr>
      <w:r w:rsidRPr="00EA33B7">
        <w:rPr>
          <w:b/>
          <w:bCs/>
          <w:color w:val="auto"/>
          <w:sz w:val="28"/>
          <w:szCs w:val="28"/>
          <w:u w:val="single"/>
        </w:rPr>
        <w:t xml:space="preserve">Reporting Back: </w:t>
      </w:r>
    </w:p>
    <w:p w14:paraId="307E15E8" w14:textId="77777777" w:rsidR="00B36091" w:rsidRDefault="00B36091" w:rsidP="00B36091">
      <w:pPr>
        <w:pStyle w:val="Default"/>
        <w:rPr>
          <w:color w:val="auto"/>
          <w:sz w:val="23"/>
          <w:szCs w:val="23"/>
        </w:rPr>
      </w:pPr>
      <w:r>
        <w:rPr>
          <w:color w:val="auto"/>
          <w:sz w:val="23"/>
          <w:szCs w:val="23"/>
        </w:rPr>
        <w:t xml:space="preserve">Successful applicants should submit a brief report on their project(s) to the AUS VP Academic at academic.aus@mail.mcgill.ca within 1 month of project completion. Future funding applications will not be considered until a report is submitted. However, interim or preliminary reports for ongoing projects may be submitted alongside new applications. </w:t>
      </w:r>
    </w:p>
    <w:p w14:paraId="701B2A5D" w14:textId="77777777" w:rsidR="00EA33B7" w:rsidRDefault="00EA33B7" w:rsidP="00B36091">
      <w:pPr>
        <w:pStyle w:val="Default"/>
        <w:rPr>
          <w:color w:val="auto"/>
          <w:sz w:val="23"/>
          <w:szCs w:val="23"/>
        </w:rPr>
      </w:pPr>
    </w:p>
    <w:p w14:paraId="5D352942" w14:textId="77777777" w:rsidR="00B36091" w:rsidRDefault="00B36091" w:rsidP="00B36091">
      <w:pPr>
        <w:pStyle w:val="Default"/>
        <w:rPr>
          <w:color w:val="auto"/>
          <w:sz w:val="23"/>
          <w:szCs w:val="23"/>
        </w:rPr>
      </w:pPr>
      <w:r>
        <w:rPr>
          <w:color w:val="auto"/>
          <w:sz w:val="23"/>
          <w:szCs w:val="23"/>
        </w:rPr>
        <w:t xml:space="preserve">Reports can be prepared in collaboration between the student and supervisor and should include the following: </w:t>
      </w:r>
    </w:p>
    <w:p w14:paraId="5B7CA7C2" w14:textId="77777777" w:rsidR="00EA33B7" w:rsidRDefault="00B36091" w:rsidP="00B36091">
      <w:pPr>
        <w:pStyle w:val="Default"/>
        <w:numPr>
          <w:ilvl w:val="0"/>
          <w:numId w:val="3"/>
        </w:numPr>
        <w:spacing w:after="22"/>
        <w:rPr>
          <w:color w:val="auto"/>
          <w:sz w:val="23"/>
          <w:szCs w:val="23"/>
        </w:rPr>
      </w:pPr>
      <w:r>
        <w:rPr>
          <w:color w:val="auto"/>
          <w:sz w:val="23"/>
          <w:szCs w:val="23"/>
        </w:rPr>
        <w:t xml:space="preserve">Brief overview of student involvement in the project (orientation to unit, duties carried out, mentorship experiences, etc.) </w:t>
      </w:r>
    </w:p>
    <w:p w14:paraId="583CB510"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Specific skills or competencies gained by student(s) </w:t>
      </w:r>
    </w:p>
    <w:p w14:paraId="2BFAFCC2"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Challenges or learning experiences encountered </w:t>
      </w:r>
    </w:p>
    <w:p w14:paraId="56BF5F10" w14:textId="77777777" w:rsidR="00EA33B7" w:rsidRDefault="00B36091" w:rsidP="00B36091">
      <w:pPr>
        <w:pStyle w:val="Default"/>
        <w:numPr>
          <w:ilvl w:val="0"/>
          <w:numId w:val="3"/>
        </w:numPr>
        <w:spacing w:after="22"/>
        <w:rPr>
          <w:color w:val="auto"/>
          <w:sz w:val="23"/>
          <w:szCs w:val="23"/>
        </w:rPr>
      </w:pPr>
      <w:r w:rsidRPr="00EA33B7">
        <w:rPr>
          <w:color w:val="auto"/>
          <w:sz w:val="23"/>
          <w:szCs w:val="23"/>
        </w:rPr>
        <w:t xml:space="preserve">Future plans for the initiative (changes or improvements, funding sources, etc.) </w:t>
      </w:r>
    </w:p>
    <w:p w14:paraId="06AED8AF" w14:textId="77777777" w:rsidR="00B36091" w:rsidRPr="00EA33B7" w:rsidRDefault="00B36091" w:rsidP="00B36091">
      <w:pPr>
        <w:pStyle w:val="Default"/>
        <w:numPr>
          <w:ilvl w:val="0"/>
          <w:numId w:val="3"/>
        </w:numPr>
        <w:spacing w:after="22"/>
        <w:rPr>
          <w:color w:val="auto"/>
          <w:sz w:val="23"/>
          <w:szCs w:val="23"/>
        </w:rPr>
      </w:pPr>
      <w:r w:rsidRPr="00EA33B7">
        <w:rPr>
          <w:color w:val="auto"/>
          <w:sz w:val="23"/>
          <w:szCs w:val="23"/>
        </w:rPr>
        <w:t xml:space="preserve">Impact of the project, particularly on Arts undergraduate students if applicable </w:t>
      </w:r>
    </w:p>
    <w:p w14:paraId="7CBB6C51" w14:textId="77777777" w:rsidR="00B36091" w:rsidRDefault="00B36091" w:rsidP="00B36091">
      <w:pPr>
        <w:pStyle w:val="Default"/>
        <w:rPr>
          <w:color w:val="auto"/>
          <w:sz w:val="23"/>
          <w:szCs w:val="23"/>
        </w:rPr>
      </w:pPr>
    </w:p>
    <w:p w14:paraId="3D3748DA" w14:textId="6490F5F9" w:rsidR="00B36091" w:rsidRDefault="00B36091" w:rsidP="00B36091">
      <w:pPr>
        <w:pStyle w:val="Default"/>
        <w:rPr>
          <w:color w:val="auto"/>
          <w:sz w:val="28"/>
          <w:szCs w:val="28"/>
        </w:rPr>
      </w:pPr>
      <w:r w:rsidRPr="00EA33B7">
        <w:rPr>
          <w:b/>
          <w:bCs/>
          <w:color w:val="auto"/>
          <w:sz w:val="28"/>
          <w:szCs w:val="28"/>
          <w:u w:val="single"/>
        </w:rPr>
        <w:t>Deadline to apply</w:t>
      </w:r>
      <w:r>
        <w:rPr>
          <w:color w:val="auto"/>
          <w:sz w:val="28"/>
          <w:szCs w:val="28"/>
        </w:rPr>
        <w:t xml:space="preserve">: </w:t>
      </w:r>
      <w:r w:rsidR="00C91687" w:rsidRPr="00C91687">
        <w:rPr>
          <w:color w:val="auto"/>
          <w:sz w:val="28"/>
          <w:szCs w:val="28"/>
        </w:rPr>
        <w:t>Friday, November 3rd</w:t>
      </w:r>
      <w:r w:rsidRPr="00C91687">
        <w:rPr>
          <w:color w:val="auto"/>
          <w:sz w:val="28"/>
          <w:szCs w:val="28"/>
        </w:rPr>
        <w:t>, 2017 at 5:00 p.m.</w:t>
      </w:r>
      <w:r>
        <w:rPr>
          <w:color w:val="auto"/>
          <w:sz w:val="28"/>
          <w:szCs w:val="28"/>
        </w:rPr>
        <w:t xml:space="preserve"> </w:t>
      </w:r>
    </w:p>
    <w:p w14:paraId="0CF29C8E" w14:textId="77777777" w:rsidR="00EA33B7" w:rsidRDefault="00EA33B7" w:rsidP="00B36091">
      <w:pPr>
        <w:rPr>
          <w:sz w:val="23"/>
          <w:szCs w:val="23"/>
        </w:rPr>
      </w:pPr>
    </w:p>
    <w:p w14:paraId="526CA064" w14:textId="77777777" w:rsidR="00CE7210" w:rsidRDefault="00B36091" w:rsidP="00B36091">
      <w:r>
        <w:rPr>
          <w:sz w:val="23"/>
          <w:szCs w:val="23"/>
        </w:rPr>
        <w:t>Please note that only students who have contributed to the ASEF are eligible for employment. For more information on the fund or the application process, contact the AUS VP Academic at academic.aus@mail.mcgill.ca.</w:t>
      </w:r>
    </w:p>
    <w:sectPr w:rsidR="00CE72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45AC" w14:textId="77777777" w:rsidR="00B36091" w:rsidRDefault="00B36091" w:rsidP="00B36091">
      <w:pPr>
        <w:spacing w:after="0" w:line="240" w:lineRule="auto"/>
      </w:pPr>
      <w:r>
        <w:separator/>
      </w:r>
    </w:p>
  </w:endnote>
  <w:endnote w:type="continuationSeparator" w:id="0">
    <w:p w14:paraId="0480991E" w14:textId="77777777" w:rsidR="00B36091" w:rsidRDefault="00B36091" w:rsidP="00B3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4146" w14:textId="77777777" w:rsidR="00B36091" w:rsidRDefault="00B36091" w:rsidP="00B36091">
      <w:pPr>
        <w:spacing w:after="0" w:line="240" w:lineRule="auto"/>
      </w:pPr>
      <w:r>
        <w:separator/>
      </w:r>
    </w:p>
  </w:footnote>
  <w:footnote w:type="continuationSeparator" w:id="0">
    <w:p w14:paraId="63BF5CFB" w14:textId="77777777" w:rsidR="00B36091" w:rsidRDefault="00B36091" w:rsidP="00B3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17EB" w14:textId="77777777" w:rsidR="00B36091" w:rsidRDefault="00B36091" w:rsidP="00B36091">
    <w:pPr>
      <w:pStyle w:val="Header"/>
    </w:pPr>
    <w:r>
      <w:rPr>
        <w:noProof/>
      </w:rPr>
      <w:drawing>
        <wp:anchor distT="0" distB="0" distL="114300" distR="114300" simplePos="0" relativeHeight="251659264" behindDoc="0" locked="0" layoutInCell="1" allowOverlap="1" wp14:anchorId="43F6745C" wp14:editId="60DAC9BB">
          <wp:simplePos x="0" y="0"/>
          <wp:positionH relativeFrom="column">
            <wp:posOffset>-190500</wp:posOffset>
          </wp:positionH>
          <wp:positionV relativeFrom="paragraph">
            <wp:posOffset>-281940</wp:posOffset>
          </wp:positionV>
          <wp:extent cx="1485900" cy="571500"/>
          <wp:effectExtent l="0" t="0" r="1270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47A02BE" wp14:editId="17C81DE0">
              <wp:simplePos x="0" y="0"/>
              <wp:positionH relativeFrom="margin">
                <wp:align>right</wp:align>
              </wp:positionH>
              <wp:positionV relativeFrom="paragraph">
                <wp:posOffset>-320040</wp:posOffset>
              </wp:positionV>
              <wp:extent cx="12573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F441F1" w14:textId="77777777" w:rsidR="00B36091" w:rsidRDefault="00B36091" w:rsidP="00B36091">
                          <w:pPr>
                            <w:spacing w:after="0"/>
                            <w:jc w:val="right"/>
                            <w:rPr>
                              <w:rFonts w:ascii="Calibri" w:hAnsi="Calibri" w:cs="Arial"/>
                              <w:sz w:val="17"/>
                              <w:szCs w:val="17"/>
                            </w:rPr>
                          </w:pPr>
                          <w:r w:rsidRPr="00253BF6">
                            <w:rPr>
                              <w:rFonts w:ascii="Calibri" w:hAnsi="Calibri" w:cs="Arial"/>
                              <w:sz w:val="17"/>
                              <w:szCs w:val="17"/>
                            </w:rPr>
                            <w:t>Tel: (514) 398-1993</w:t>
                          </w:r>
                        </w:p>
                        <w:p w14:paraId="2A92B2E3" w14:textId="77777777" w:rsidR="00B36091" w:rsidRPr="00253BF6" w:rsidRDefault="00B36091" w:rsidP="00B36091">
                          <w:pPr>
                            <w:spacing w:after="0"/>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02BE" id="_x0000_t202" coordsize="21600,21600" o:spt="202" path="m,l,21600r21600,l21600,xe">
              <v:stroke joinstyle="miter"/>
              <v:path gradientshapeok="t" o:connecttype="rect"/>
            </v:shapetype>
            <v:shape id="Text Box 2" o:spid="_x0000_s1026" type="#_x0000_t202" style="position:absolute;margin-left:47.8pt;margin-top:-25.2pt;width:99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hKQg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" filled="f" stroked="f">
              <v:textbox>
                <w:txbxContent>
                  <w:p w14:paraId="79F441F1" w14:textId="77777777" w:rsidR="00B36091" w:rsidRDefault="00B36091" w:rsidP="00B36091">
                    <w:pPr>
                      <w:spacing w:after="0"/>
                      <w:jc w:val="right"/>
                      <w:rPr>
                        <w:rFonts w:ascii="Calibri" w:hAnsi="Calibri" w:cs="Arial"/>
                        <w:sz w:val="17"/>
                        <w:szCs w:val="17"/>
                      </w:rPr>
                    </w:pPr>
                    <w:r w:rsidRPr="00253BF6">
                      <w:rPr>
                        <w:rFonts w:ascii="Calibri" w:hAnsi="Calibri" w:cs="Arial"/>
                        <w:sz w:val="17"/>
                        <w:szCs w:val="17"/>
                      </w:rPr>
                      <w:t>Tel: (514) 398-1993</w:t>
                    </w:r>
                  </w:p>
                  <w:p w14:paraId="2A92B2E3" w14:textId="77777777" w:rsidR="00B36091" w:rsidRPr="00253BF6" w:rsidRDefault="00B36091" w:rsidP="00B36091">
                    <w:pPr>
                      <w:spacing w:after="0"/>
                      <w:jc w:val="right"/>
                      <w:rPr>
                        <w:rFonts w:ascii="Calibri" w:hAnsi="Calibri" w:cs="Arial"/>
                        <w:sz w:val="17"/>
                        <w:szCs w:val="17"/>
                      </w:rPr>
                    </w:pPr>
                    <w:r w:rsidRPr="00253BF6">
                      <w:rPr>
                        <w:rFonts w:ascii="Calibri" w:hAnsi="Calibri" w:cs="Arial"/>
                        <w:sz w:val="17"/>
                        <w:szCs w:val="17"/>
                      </w:rPr>
                      <w:t xml:space="preserve">www.ausmcgill.com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32ECE99" wp14:editId="65B8B492">
              <wp:simplePos x="0" y="0"/>
              <wp:positionH relativeFrom="column">
                <wp:posOffset>1264920</wp:posOffset>
              </wp:positionH>
              <wp:positionV relativeFrom="paragraph">
                <wp:posOffset>-360045</wp:posOffset>
              </wp:positionV>
              <wp:extent cx="3482340"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0CFCA1" w14:textId="77777777" w:rsidR="00B36091" w:rsidRDefault="00B36091" w:rsidP="00B36091">
                          <w:pPr>
                            <w:spacing w:after="0" w:line="240" w:lineRule="auto"/>
                            <w:rPr>
                              <w:rFonts w:ascii="Calibri" w:hAnsi="Calibri" w:cs="Arial"/>
                              <w:b/>
                              <w:sz w:val="20"/>
                              <w:szCs w:val="20"/>
                            </w:rPr>
                          </w:pPr>
                          <w:r w:rsidRPr="00253BF6">
                            <w:rPr>
                              <w:rFonts w:ascii="Calibri" w:hAnsi="Calibri" w:cs="Arial"/>
                              <w:b/>
                              <w:sz w:val="20"/>
                              <w:szCs w:val="20"/>
                            </w:rPr>
                            <w:t>Arts Undergraduate Society of McGill University</w:t>
                          </w:r>
                        </w:p>
                        <w:p w14:paraId="484497DC" w14:textId="77777777" w:rsidR="00B36091" w:rsidRPr="00253BF6" w:rsidRDefault="00B36091" w:rsidP="00B36091">
                          <w:pPr>
                            <w:spacing w:after="0" w:line="240" w:lineRule="auto"/>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0A82B801" w14:textId="77777777" w:rsidR="00B36091" w:rsidRPr="00253BF6" w:rsidRDefault="00B36091" w:rsidP="00B36091">
                          <w:pPr>
                            <w:spacing w:after="0" w:line="240" w:lineRule="auto"/>
                            <w:rPr>
                              <w:rFonts w:ascii="Calibri" w:hAnsi="Calibri" w:cs="Arial"/>
                              <w:sz w:val="20"/>
                              <w:szCs w:val="20"/>
                            </w:rPr>
                          </w:pPr>
                          <w:r w:rsidRPr="00253BF6">
                            <w:rPr>
                              <w:rFonts w:ascii="Calibri" w:hAnsi="Calibri" w:cs="Arial"/>
                              <w:sz w:val="20"/>
                              <w:szCs w:val="20"/>
                            </w:rPr>
                            <w:t>Leacock B-12</w:t>
                          </w:r>
                        </w:p>
                        <w:p w14:paraId="53D9B31D" w14:textId="77777777" w:rsidR="00B36091" w:rsidRPr="00253BF6" w:rsidRDefault="00B36091" w:rsidP="00B36091">
                          <w:pPr>
                            <w:rPr>
                              <w:rFonts w:ascii="Calibri" w:hAnsi="Calibri" w:cs="Arial"/>
                              <w:sz w:val="20"/>
                              <w:szCs w:val="20"/>
                            </w:rPr>
                          </w:pPr>
                          <w:r w:rsidRPr="00253BF6">
                            <w:rPr>
                              <w:rFonts w:ascii="Calibri" w:hAnsi="Calibri" w:cs="Arial"/>
                              <w:sz w:val="20"/>
                              <w:szCs w:val="20"/>
                            </w:rPr>
                            <w:t>Montreal, Quebec H3A 2T7</w:t>
                          </w:r>
                        </w:p>
                        <w:p w14:paraId="61B93494" w14:textId="77777777" w:rsidR="00B36091" w:rsidRPr="00253812" w:rsidRDefault="00B36091" w:rsidP="00B3609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CE99" id="_x0000_s1027" type="#_x0000_t202" style="position:absolute;margin-left:99.6pt;margin-top:-28.35pt;width:274.2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1KRwIAAEw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" filled="f" stroked="f">
              <v:textbox>
                <w:txbxContent>
                  <w:p w14:paraId="770CFCA1" w14:textId="77777777" w:rsidR="00B36091" w:rsidRDefault="00B36091" w:rsidP="00B36091">
                    <w:pPr>
                      <w:spacing w:after="0" w:line="240" w:lineRule="auto"/>
                      <w:rPr>
                        <w:rFonts w:ascii="Calibri" w:hAnsi="Calibri" w:cs="Arial"/>
                        <w:b/>
                        <w:sz w:val="20"/>
                        <w:szCs w:val="20"/>
                      </w:rPr>
                    </w:pPr>
                    <w:r w:rsidRPr="00253BF6">
                      <w:rPr>
                        <w:rFonts w:ascii="Calibri" w:hAnsi="Calibri" w:cs="Arial"/>
                        <w:b/>
                        <w:sz w:val="20"/>
                        <w:szCs w:val="20"/>
                      </w:rPr>
                      <w:t>Arts Undergraduate Society of McGill University</w:t>
                    </w:r>
                  </w:p>
                  <w:p w14:paraId="484497DC" w14:textId="77777777" w:rsidR="00B36091" w:rsidRPr="00253BF6" w:rsidRDefault="00B36091" w:rsidP="00B36091">
                    <w:pPr>
                      <w:spacing w:after="0" w:line="240" w:lineRule="auto"/>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0A82B801" w14:textId="77777777" w:rsidR="00B36091" w:rsidRPr="00253BF6" w:rsidRDefault="00B36091" w:rsidP="00B36091">
                    <w:pPr>
                      <w:spacing w:after="0" w:line="240" w:lineRule="auto"/>
                      <w:rPr>
                        <w:rFonts w:ascii="Calibri" w:hAnsi="Calibri" w:cs="Arial"/>
                        <w:sz w:val="20"/>
                        <w:szCs w:val="20"/>
                      </w:rPr>
                    </w:pPr>
                    <w:r w:rsidRPr="00253BF6">
                      <w:rPr>
                        <w:rFonts w:ascii="Calibri" w:hAnsi="Calibri" w:cs="Arial"/>
                        <w:sz w:val="20"/>
                        <w:szCs w:val="20"/>
                      </w:rPr>
                      <w:t>Leacock B-12</w:t>
                    </w:r>
                  </w:p>
                  <w:p w14:paraId="53D9B31D" w14:textId="77777777" w:rsidR="00B36091" w:rsidRPr="00253BF6" w:rsidRDefault="00B36091" w:rsidP="00B36091">
                    <w:pPr>
                      <w:rPr>
                        <w:rFonts w:ascii="Calibri" w:hAnsi="Calibri" w:cs="Arial"/>
                        <w:sz w:val="20"/>
                        <w:szCs w:val="20"/>
                      </w:rPr>
                    </w:pPr>
                    <w:r w:rsidRPr="00253BF6">
                      <w:rPr>
                        <w:rFonts w:ascii="Calibri" w:hAnsi="Calibri" w:cs="Arial"/>
                        <w:sz w:val="20"/>
                        <w:szCs w:val="20"/>
                      </w:rPr>
                      <w:t>Montreal, Quebec H3A 2T7</w:t>
                    </w:r>
                  </w:p>
                  <w:p w14:paraId="61B93494" w14:textId="77777777" w:rsidR="00B36091" w:rsidRPr="00253812" w:rsidRDefault="00B36091" w:rsidP="00B36091">
                    <w:pPr>
                      <w:rPr>
                        <w:rFonts w:ascii="Arial" w:hAnsi="Arial" w:cs="Arial"/>
                        <w:sz w:val="16"/>
                        <w:szCs w:val="16"/>
                      </w:rPr>
                    </w:pPr>
                  </w:p>
                </w:txbxContent>
              </v:textbox>
            </v:shape>
          </w:pict>
        </mc:Fallback>
      </mc:AlternateContent>
    </w:r>
  </w:p>
  <w:p w14:paraId="516B5ECC" w14:textId="77777777" w:rsidR="00B36091" w:rsidRDefault="00B36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C4D"/>
    <w:multiLevelType w:val="hybridMultilevel"/>
    <w:tmpl w:val="A48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64AC"/>
    <w:multiLevelType w:val="hybridMultilevel"/>
    <w:tmpl w:val="316A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6190"/>
    <w:multiLevelType w:val="hybridMultilevel"/>
    <w:tmpl w:val="4E5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1"/>
    <w:rsid w:val="0049069A"/>
    <w:rsid w:val="009D702B"/>
    <w:rsid w:val="009E078A"/>
    <w:rsid w:val="00B070C4"/>
    <w:rsid w:val="00B36091"/>
    <w:rsid w:val="00C91687"/>
    <w:rsid w:val="00EA33B7"/>
    <w:rsid w:val="00F5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EF8"/>
  <w15:chartTrackingRefBased/>
  <w15:docId w15:val="{7A5D7DB0-9388-45DF-9657-B2BC9CA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91"/>
  </w:style>
  <w:style w:type="paragraph" w:styleId="Footer">
    <w:name w:val="footer"/>
    <w:basedOn w:val="Normal"/>
    <w:link w:val="FooterChar"/>
    <w:uiPriority w:val="99"/>
    <w:unhideWhenUsed/>
    <w:rsid w:val="00B3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Wilson</dc:creator>
  <cp:keywords/>
  <dc:description/>
  <cp:lastModifiedBy>Madeline Wilson</cp:lastModifiedBy>
  <cp:revision>4</cp:revision>
  <dcterms:created xsi:type="dcterms:W3CDTF">2017-10-13T04:16:00Z</dcterms:created>
  <dcterms:modified xsi:type="dcterms:W3CDTF">2017-10-14T04:23:00Z</dcterms:modified>
</cp:coreProperties>
</file>