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1CF32" w14:textId="7CD18B16" w:rsidR="00BA62D1" w:rsidRPr="00532C81" w:rsidRDefault="00BA62D1" w:rsidP="00BA62D1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435F0" wp14:editId="08B962D6">
                <wp:simplePos x="0" y="0"/>
                <wp:positionH relativeFrom="column">
                  <wp:posOffset>1270000</wp:posOffset>
                </wp:positionH>
                <wp:positionV relativeFrom="paragraph">
                  <wp:posOffset>-406400</wp:posOffset>
                </wp:positionV>
                <wp:extent cx="2743200" cy="647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F52FC" w14:textId="77777777" w:rsidR="00BA62D1" w:rsidRDefault="00BA62D1" w:rsidP="00BA62D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D3F5AA5" w14:textId="77777777" w:rsidR="00BA62D1" w:rsidRPr="00253812" w:rsidRDefault="00BA62D1" w:rsidP="00BA62D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28568A0" w14:textId="77777777" w:rsidR="00BA62D1" w:rsidRPr="00253812" w:rsidRDefault="00BA62D1" w:rsidP="00BA62D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30B7F31" w14:textId="77777777" w:rsidR="00BA62D1" w:rsidRPr="00253812" w:rsidRDefault="00BA62D1" w:rsidP="00BA62D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2B1B5611" w14:textId="77777777" w:rsidR="00BA62D1" w:rsidRPr="00253812" w:rsidRDefault="00BA62D1" w:rsidP="00BA62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435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pt;margin-top:-32pt;width:3in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CLVtAIAALkFAAAOAAAAZHJzL2Uyb0RvYy54bWysVNtu2zAMfR+wfxD07voSJY6NOkUbx8OA&#13;&#10;7gK0+wDFlmNhtuRJSpxu2L+PkpM0aTFg2OYHQ6KoQx7yiNc3+65FO6Y0lyLD4VWAEROlrLjYZPjL&#13;&#10;Y+HNMdKGioq2UrAMPzGNbxZv31wPfcoi2ci2YgoBiNDp0Ge4MaZPfV+XDeuovpI9E3BYS9VRA1u1&#13;&#10;8StFB0DvWj8Kgp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" filled="f" stroked="f">
                <v:textbox>
                  <w:txbxContent>
                    <w:p w14:paraId="1A9F52FC" w14:textId="77777777" w:rsidR="00BA62D1" w:rsidRDefault="00BA62D1" w:rsidP="00BA62D1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D3F5AA5" w14:textId="77777777" w:rsidR="00BA62D1" w:rsidRPr="00253812" w:rsidRDefault="00BA62D1" w:rsidP="00BA62D1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</w:p>
                    <w:p w14:paraId="328568A0" w14:textId="77777777" w:rsidR="00BA62D1" w:rsidRPr="00253812" w:rsidRDefault="00BA62D1" w:rsidP="00BA62D1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Leacock B-12</w:t>
                      </w:r>
                    </w:p>
                    <w:p w14:paraId="430B7F31" w14:textId="77777777" w:rsidR="00BA62D1" w:rsidRPr="00253812" w:rsidRDefault="00BA62D1" w:rsidP="00BA62D1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sz w:val="17"/>
                          <w:szCs w:val="17"/>
                        </w:rPr>
                        <w:t>3A 2T7</w:t>
                      </w:r>
                    </w:p>
                    <w:p w14:paraId="2B1B5611" w14:textId="77777777" w:rsidR="00BA62D1" w:rsidRPr="00253812" w:rsidRDefault="00BA62D1" w:rsidP="00BA62D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69065" wp14:editId="318E6DBA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79CC9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 w:rsidRPr="00532C81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297DC" wp14:editId="6A38D299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CF18F" w14:textId="77777777" w:rsidR="00BA62D1" w:rsidRDefault="00BA62D1" w:rsidP="00BA62D1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39ABF6A8" w14:textId="77777777" w:rsidR="00BA62D1" w:rsidRDefault="00BA62D1" w:rsidP="00BA62D1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1522609A" w14:textId="77777777" w:rsidR="00BA62D1" w:rsidRPr="00253812" w:rsidRDefault="00BA62D1" w:rsidP="00BA62D1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297DC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655CF18F" w14:textId="77777777" w:rsidR="00BA62D1" w:rsidRDefault="00BA62D1" w:rsidP="00BA62D1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Tel: (514) 398-1993</w:t>
                      </w:r>
                    </w:p>
                    <w:p w14:paraId="39ABF6A8" w14:textId="77777777" w:rsidR="00BA62D1" w:rsidRDefault="00BA62D1" w:rsidP="00BA62D1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Fax: (514) 398-4431</w:t>
                      </w:r>
                    </w:p>
                    <w:p w14:paraId="1522609A" w14:textId="77777777" w:rsidR="00BA62D1" w:rsidRPr="00253812" w:rsidRDefault="00BA62D1" w:rsidP="00BA62D1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532C81">
        <w:rPr>
          <w:rFonts w:asciiTheme="minorHAnsi" w:hAnsiTheme="minorHAnsi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0F42534" wp14:editId="51440BC3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C81">
        <w:rPr>
          <w:rFonts w:asciiTheme="minorHAnsi" w:hAnsiTheme="minorHAnsi"/>
          <w:b/>
          <w:sz w:val="24"/>
          <w:szCs w:val="24"/>
        </w:rPr>
        <w:t xml:space="preserve">Motion to Bring the Following Question to Referendum </w:t>
      </w:r>
    </w:p>
    <w:p w14:paraId="28B6FA86" w14:textId="77777777" w:rsidR="00B21776" w:rsidRPr="00532C81" w:rsidRDefault="00B21776" w:rsidP="00BA62D1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782F145" w14:textId="77777777" w:rsidR="007E0410" w:rsidRPr="00532C81" w:rsidRDefault="000F0247">
      <w:pPr>
        <w:contextualSpacing w:val="0"/>
        <w:rPr>
          <w:rFonts w:asciiTheme="minorHAnsi" w:hAnsiTheme="minorHAnsi"/>
        </w:rPr>
      </w:pPr>
      <w:r w:rsidRPr="00532C81">
        <w:rPr>
          <w:rFonts w:asciiTheme="minorHAnsi" w:hAnsiTheme="minorHAnsi"/>
          <w:b/>
        </w:rPr>
        <w:t>Whereas,</w:t>
      </w:r>
      <w:r w:rsidRPr="00532C81">
        <w:rPr>
          <w:rFonts w:asciiTheme="minorHAnsi" w:hAnsiTheme="minorHAnsi"/>
        </w:rPr>
        <w:t xml:space="preserve"> AUS has a constitution that it is outdated;</w:t>
      </w:r>
    </w:p>
    <w:p w14:paraId="356EB870" w14:textId="77777777" w:rsidR="007E0410" w:rsidRPr="00532C81" w:rsidRDefault="007E0410">
      <w:pPr>
        <w:contextualSpacing w:val="0"/>
        <w:rPr>
          <w:rFonts w:asciiTheme="minorHAnsi" w:hAnsiTheme="minorHAnsi"/>
        </w:rPr>
      </w:pPr>
    </w:p>
    <w:p w14:paraId="73A66864" w14:textId="77777777" w:rsidR="007E0410" w:rsidRPr="00532C81" w:rsidRDefault="000F0247">
      <w:pPr>
        <w:contextualSpacing w:val="0"/>
        <w:rPr>
          <w:rFonts w:asciiTheme="minorHAnsi" w:hAnsiTheme="minorHAnsi"/>
        </w:rPr>
      </w:pPr>
      <w:r w:rsidRPr="00532C81">
        <w:rPr>
          <w:rFonts w:asciiTheme="minorHAnsi" w:hAnsiTheme="minorHAnsi"/>
          <w:b/>
        </w:rPr>
        <w:t>Whereas,</w:t>
      </w:r>
      <w:r w:rsidRPr="00532C81">
        <w:rPr>
          <w:rFonts w:asciiTheme="minorHAnsi" w:hAnsiTheme="minorHAnsi"/>
        </w:rPr>
        <w:t xml:space="preserve"> departments losing their funding for their year affects the entire department;</w:t>
      </w:r>
    </w:p>
    <w:p w14:paraId="51FFBE03" w14:textId="77777777" w:rsidR="007E0410" w:rsidRPr="00532C81" w:rsidRDefault="007E0410">
      <w:pPr>
        <w:contextualSpacing w:val="0"/>
        <w:rPr>
          <w:rFonts w:asciiTheme="minorHAnsi" w:hAnsiTheme="minorHAnsi"/>
        </w:rPr>
      </w:pPr>
    </w:p>
    <w:p w14:paraId="5B295254" w14:textId="77777777" w:rsidR="007E0410" w:rsidRPr="00532C81" w:rsidRDefault="000F0247">
      <w:pPr>
        <w:contextualSpacing w:val="0"/>
        <w:rPr>
          <w:rFonts w:asciiTheme="minorHAnsi" w:hAnsiTheme="minorHAnsi"/>
        </w:rPr>
      </w:pPr>
      <w:r w:rsidRPr="00532C81">
        <w:rPr>
          <w:rFonts w:asciiTheme="minorHAnsi" w:hAnsiTheme="minorHAnsi"/>
          <w:b/>
        </w:rPr>
        <w:t>Whereas</w:t>
      </w:r>
      <w:r w:rsidRPr="00532C81">
        <w:rPr>
          <w:rFonts w:asciiTheme="minorHAnsi" w:hAnsiTheme="minorHAnsi"/>
        </w:rPr>
        <w:t>, the AUS has other accountability check and balances;</w:t>
      </w:r>
    </w:p>
    <w:p w14:paraId="5B48472B" w14:textId="77777777" w:rsidR="007E0410" w:rsidRPr="00532C81" w:rsidRDefault="007E0410">
      <w:pPr>
        <w:contextualSpacing w:val="0"/>
        <w:rPr>
          <w:rFonts w:asciiTheme="minorHAnsi" w:hAnsiTheme="minorHAnsi"/>
        </w:rPr>
      </w:pPr>
    </w:p>
    <w:p w14:paraId="7EDF109D" w14:textId="77777777" w:rsidR="007E0410" w:rsidRPr="00532C81" w:rsidRDefault="000F0247">
      <w:pPr>
        <w:contextualSpacing w:val="0"/>
        <w:rPr>
          <w:rFonts w:asciiTheme="minorHAnsi" w:hAnsiTheme="minorHAnsi"/>
        </w:rPr>
      </w:pPr>
      <w:r w:rsidRPr="00532C81">
        <w:rPr>
          <w:rFonts w:asciiTheme="minorHAnsi" w:hAnsiTheme="minorHAnsi"/>
          <w:b/>
        </w:rPr>
        <w:t>Be it resolved</w:t>
      </w:r>
      <w:r w:rsidRPr="00532C81">
        <w:rPr>
          <w:rFonts w:asciiTheme="minorHAnsi" w:hAnsiTheme="minorHAnsi"/>
        </w:rPr>
        <w:t>, AUS Legislative Council bring the following question to referendum to amend our constitution.</w:t>
      </w:r>
    </w:p>
    <w:p w14:paraId="4E8D48A0" w14:textId="77777777" w:rsidR="007E0410" w:rsidRPr="00532C81" w:rsidRDefault="007E0410">
      <w:pPr>
        <w:contextualSpacing w:val="0"/>
        <w:rPr>
          <w:rFonts w:asciiTheme="minorHAnsi" w:hAnsiTheme="minorHAnsi"/>
        </w:rPr>
      </w:pPr>
    </w:p>
    <w:p w14:paraId="1D280A0E" w14:textId="77777777" w:rsidR="007E0410" w:rsidRPr="00532C81" w:rsidRDefault="007E0410">
      <w:pPr>
        <w:contextualSpacing w:val="0"/>
        <w:rPr>
          <w:rFonts w:asciiTheme="minorHAnsi" w:hAnsiTheme="minorHAnsi"/>
        </w:rPr>
      </w:pPr>
    </w:p>
    <w:p w14:paraId="24166C17" w14:textId="77777777" w:rsidR="007E0410" w:rsidRPr="00532C81" w:rsidRDefault="000F0247">
      <w:pPr>
        <w:contextualSpacing w:val="0"/>
        <w:rPr>
          <w:rFonts w:asciiTheme="minorHAnsi" w:hAnsiTheme="minorHAnsi"/>
        </w:rPr>
      </w:pPr>
      <w:r w:rsidRPr="00532C81">
        <w:rPr>
          <w:rFonts w:asciiTheme="minorHAnsi" w:hAnsiTheme="minorHAnsi"/>
        </w:rPr>
        <w:t>Do you agree to the following amendment to the AUS Constitution?</w:t>
      </w:r>
    </w:p>
    <w:p w14:paraId="0B3D8041" w14:textId="77777777" w:rsidR="007E0410" w:rsidRPr="00532C81" w:rsidRDefault="007E0410">
      <w:pPr>
        <w:contextualSpacing w:val="0"/>
        <w:rPr>
          <w:rFonts w:asciiTheme="minorHAnsi" w:hAnsiTheme="minorHAnsi"/>
        </w:rPr>
      </w:pPr>
    </w:p>
    <w:p w14:paraId="516E058B" w14:textId="77777777" w:rsidR="007E0410" w:rsidRPr="00532C81" w:rsidRDefault="000F0247">
      <w:pPr>
        <w:contextualSpacing w:val="0"/>
        <w:rPr>
          <w:rFonts w:asciiTheme="minorHAnsi" w:hAnsiTheme="minorHAnsi"/>
        </w:rPr>
      </w:pPr>
      <w:r w:rsidRPr="00532C81">
        <w:rPr>
          <w:rFonts w:asciiTheme="minorHAnsi" w:hAnsiTheme="minorHAnsi"/>
        </w:rPr>
        <w:t>9.1 Quorum for a meeting of Council shall be half (50%) of its voting members.</w:t>
      </w:r>
    </w:p>
    <w:p w14:paraId="04D78DBA" w14:textId="77777777" w:rsidR="007E0410" w:rsidRPr="00532C81" w:rsidRDefault="000F0247">
      <w:pPr>
        <w:ind w:left="720"/>
        <w:contextualSpacing w:val="0"/>
        <w:rPr>
          <w:rFonts w:asciiTheme="minorHAnsi" w:hAnsiTheme="minorHAnsi"/>
        </w:rPr>
      </w:pPr>
      <w:r w:rsidRPr="00532C81">
        <w:rPr>
          <w:rFonts w:asciiTheme="minorHAnsi" w:hAnsiTheme="minorHAnsi"/>
        </w:rPr>
        <w:t>9.1.1 Departm</w:t>
      </w:r>
      <w:r w:rsidRPr="00532C81">
        <w:rPr>
          <w:rFonts w:asciiTheme="minorHAnsi" w:hAnsiTheme="minorHAnsi"/>
        </w:rPr>
        <w:t xml:space="preserve">ental Associations will have their seat on AUS Council suspended indefinitely if they fail to attend two (2) or more scheduled meetings per semester. </w:t>
      </w:r>
    </w:p>
    <w:p w14:paraId="5C64BF15" w14:textId="77777777" w:rsidR="007E0410" w:rsidRPr="00532C81" w:rsidRDefault="000F0247">
      <w:pPr>
        <w:ind w:left="720" w:firstLine="720"/>
        <w:contextualSpacing w:val="0"/>
        <w:rPr>
          <w:rFonts w:asciiTheme="minorHAnsi" w:hAnsiTheme="minorHAnsi"/>
        </w:rPr>
      </w:pPr>
      <w:r w:rsidRPr="00532C81">
        <w:rPr>
          <w:rFonts w:asciiTheme="minorHAnsi" w:hAnsiTheme="minorHAnsi"/>
        </w:rPr>
        <w:t>9.1.1.1 Departmental Associations with suspended seats must notify the President, in writing, five (5) da</w:t>
      </w:r>
      <w:r w:rsidRPr="00532C81">
        <w:rPr>
          <w:rFonts w:asciiTheme="minorHAnsi" w:hAnsiTheme="minorHAnsi"/>
        </w:rPr>
        <w:t>ys prior to the next Council meeting, to be put on the agenda, should they wish to reclaim their seats.</w:t>
      </w:r>
    </w:p>
    <w:p w14:paraId="20037068" w14:textId="77777777" w:rsidR="007E0410" w:rsidRPr="00532C81" w:rsidRDefault="000F0247">
      <w:pPr>
        <w:ind w:left="1440"/>
        <w:contextualSpacing w:val="0"/>
        <w:rPr>
          <w:rFonts w:asciiTheme="minorHAnsi" w:hAnsiTheme="minorHAnsi"/>
        </w:rPr>
      </w:pPr>
      <w:r w:rsidRPr="00532C81">
        <w:rPr>
          <w:rFonts w:asciiTheme="minorHAnsi" w:hAnsiTheme="minorHAnsi"/>
        </w:rPr>
        <w:t xml:space="preserve">9.1.1.2 The seats can be reclaimed by a majority vote at the above council meeting </w:t>
      </w:r>
    </w:p>
    <w:p w14:paraId="3EFC0F36" w14:textId="77777777" w:rsidR="007E0410" w:rsidRPr="00532C81" w:rsidRDefault="000F0247">
      <w:pPr>
        <w:ind w:left="720"/>
        <w:contextualSpacing w:val="0"/>
        <w:rPr>
          <w:rFonts w:asciiTheme="minorHAnsi" w:hAnsiTheme="minorHAnsi"/>
          <w:b/>
        </w:rPr>
      </w:pPr>
      <w:r w:rsidRPr="00532C81">
        <w:rPr>
          <w:rFonts w:asciiTheme="minorHAnsi" w:hAnsiTheme="minorHAnsi"/>
        </w:rPr>
        <w:t>9.1.2 Departmental Associations who fail to attend two (2) or more C</w:t>
      </w:r>
      <w:r w:rsidRPr="00532C81">
        <w:rPr>
          <w:rFonts w:asciiTheme="minorHAnsi" w:hAnsiTheme="minorHAnsi"/>
        </w:rPr>
        <w:t xml:space="preserve">ouncil meetings per semester will lose their funding for the semester, </w:t>
      </w:r>
      <w:r w:rsidRPr="00532C81">
        <w:rPr>
          <w:rFonts w:asciiTheme="minorHAnsi" w:hAnsiTheme="minorHAnsi"/>
          <w:b/>
        </w:rPr>
        <w:t xml:space="preserve">but can message the President, in writing, five (5) days prior to the next Council meeting, to be put on the agenda, should they wish to reclaim their funding. </w:t>
      </w:r>
    </w:p>
    <w:p w14:paraId="66E064C1" w14:textId="77777777" w:rsidR="007E0410" w:rsidRPr="00532C81" w:rsidRDefault="007E0410">
      <w:pPr>
        <w:contextualSpacing w:val="0"/>
        <w:rPr>
          <w:rFonts w:asciiTheme="minorHAnsi" w:hAnsiTheme="minorHAnsi"/>
        </w:rPr>
      </w:pPr>
    </w:p>
    <w:p w14:paraId="49862DA8" w14:textId="77777777" w:rsidR="007E0410" w:rsidRPr="00532C81" w:rsidRDefault="000F0247">
      <w:pPr>
        <w:contextualSpacing w:val="0"/>
        <w:rPr>
          <w:rFonts w:asciiTheme="minorHAnsi" w:hAnsiTheme="minorHAnsi"/>
        </w:rPr>
      </w:pPr>
      <w:proofErr w:type="spellStart"/>
      <w:r w:rsidRPr="00532C81">
        <w:rPr>
          <w:rFonts w:asciiTheme="minorHAnsi" w:hAnsiTheme="minorHAnsi"/>
        </w:rPr>
        <w:t>Êtes-vous</w:t>
      </w:r>
      <w:proofErr w:type="spellEnd"/>
      <w:r w:rsidRPr="00532C81">
        <w:rPr>
          <w:rFonts w:asciiTheme="minorHAnsi" w:hAnsiTheme="minorHAnsi"/>
        </w:rPr>
        <w:t xml:space="preserve"> </w:t>
      </w:r>
      <w:proofErr w:type="spellStart"/>
      <w:r w:rsidRPr="00532C81">
        <w:rPr>
          <w:rFonts w:asciiTheme="minorHAnsi" w:hAnsiTheme="minorHAnsi"/>
        </w:rPr>
        <w:t>en</w:t>
      </w:r>
      <w:proofErr w:type="spellEnd"/>
      <w:r w:rsidRPr="00532C81">
        <w:rPr>
          <w:rFonts w:asciiTheme="minorHAnsi" w:hAnsiTheme="minorHAnsi"/>
        </w:rPr>
        <w:t xml:space="preserve"> accord ave</w:t>
      </w:r>
      <w:r w:rsidRPr="00532C81">
        <w:rPr>
          <w:rFonts w:asciiTheme="minorHAnsi" w:hAnsiTheme="minorHAnsi"/>
        </w:rPr>
        <w:t xml:space="preserve">c </w:t>
      </w:r>
      <w:proofErr w:type="spellStart"/>
      <w:r w:rsidRPr="00532C81">
        <w:rPr>
          <w:rFonts w:asciiTheme="minorHAnsi" w:hAnsiTheme="minorHAnsi"/>
        </w:rPr>
        <w:t>l’amendement</w:t>
      </w:r>
      <w:proofErr w:type="spellEnd"/>
      <w:r w:rsidRPr="00532C81">
        <w:rPr>
          <w:rFonts w:asciiTheme="minorHAnsi" w:hAnsiTheme="minorHAnsi"/>
        </w:rPr>
        <w:t xml:space="preserve"> </w:t>
      </w:r>
      <w:proofErr w:type="spellStart"/>
      <w:r w:rsidRPr="00532C81">
        <w:rPr>
          <w:rFonts w:asciiTheme="minorHAnsi" w:hAnsiTheme="minorHAnsi"/>
        </w:rPr>
        <w:t>suivant</w:t>
      </w:r>
      <w:proofErr w:type="spellEnd"/>
      <w:r w:rsidRPr="00532C81">
        <w:rPr>
          <w:rFonts w:asciiTheme="minorHAnsi" w:hAnsiTheme="minorHAnsi"/>
        </w:rPr>
        <w:t xml:space="preserve"> à la Constitution de </w:t>
      </w:r>
      <w:proofErr w:type="spellStart"/>
      <w:r w:rsidRPr="00532C81">
        <w:rPr>
          <w:rFonts w:asciiTheme="minorHAnsi" w:hAnsiTheme="minorHAnsi"/>
        </w:rPr>
        <w:t>l’AÉFA</w:t>
      </w:r>
      <w:proofErr w:type="spellEnd"/>
      <w:r w:rsidRPr="00532C81">
        <w:rPr>
          <w:rFonts w:asciiTheme="minorHAnsi" w:hAnsiTheme="minorHAnsi"/>
        </w:rPr>
        <w:t>?</w:t>
      </w:r>
    </w:p>
    <w:p w14:paraId="3B92754D" w14:textId="77777777" w:rsidR="007E0410" w:rsidRPr="00532C81" w:rsidRDefault="007E0410">
      <w:pPr>
        <w:contextualSpacing w:val="0"/>
        <w:rPr>
          <w:rFonts w:asciiTheme="minorHAnsi" w:hAnsiTheme="minorHAnsi"/>
        </w:rPr>
      </w:pPr>
    </w:p>
    <w:p w14:paraId="7CAADAB1" w14:textId="77777777" w:rsidR="007E0410" w:rsidRPr="00532C81" w:rsidRDefault="000F0247">
      <w:pPr>
        <w:contextualSpacing w:val="0"/>
        <w:rPr>
          <w:rFonts w:asciiTheme="minorHAnsi" w:hAnsiTheme="minorHAnsi"/>
        </w:rPr>
      </w:pPr>
      <w:r w:rsidRPr="00532C81">
        <w:rPr>
          <w:rFonts w:asciiTheme="minorHAnsi" w:hAnsiTheme="minorHAnsi"/>
        </w:rPr>
        <w:t xml:space="preserve">9.1 Le quorum </w:t>
      </w:r>
      <w:proofErr w:type="spellStart"/>
      <w:r w:rsidRPr="00532C81">
        <w:rPr>
          <w:rFonts w:asciiTheme="minorHAnsi" w:hAnsiTheme="minorHAnsi"/>
        </w:rPr>
        <w:t>requis</w:t>
      </w:r>
      <w:proofErr w:type="spellEnd"/>
      <w:r w:rsidRPr="00532C81">
        <w:rPr>
          <w:rFonts w:asciiTheme="minorHAnsi" w:hAnsiTheme="minorHAnsi"/>
        </w:rPr>
        <w:t xml:space="preserve"> pour </w:t>
      </w:r>
      <w:proofErr w:type="spellStart"/>
      <w:r w:rsidRPr="00532C81">
        <w:rPr>
          <w:rFonts w:asciiTheme="minorHAnsi" w:hAnsiTheme="minorHAnsi"/>
        </w:rPr>
        <w:t>une</w:t>
      </w:r>
      <w:proofErr w:type="spellEnd"/>
      <w:r w:rsidRPr="00532C81">
        <w:rPr>
          <w:rFonts w:asciiTheme="minorHAnsi" w:hAnsiTheme="minorHAnsi"/>
        </w:rPr>
        <w:t xml:space="preserve"> rencontre du Conseil sera la </w:t>
      </w:r>
      <w:proofErr w:type="spellStart"/>
      <w:r w:rsidRPr="00532C81">
        <w:rPr>
          <w:rFonts w:asciiTheme="minorHAnsi" w:hAnsiTheme="minorHAnsi"/>
        </w:rPr>
        <w:t>moitié</w:t>
      </w:r>
      <w:proofErr w:type="spellEnd"/>
      <w:r w:rsidRPr="00532C81">
        <w:rPr>
          <w:rFonts w:asciiTheme="minorHAnsi" w:hAnsiTheme="minorHAnsi"/>
        </w:rPr>
        <w:t xml:space="preserve"> (50%) de </w:t>
      </w:r>
      <w:proofErr w:type="spellStart"/>
      <w:r w:rsidRPr="00532C81">
        <w:rPr>
          <w:rFonts w:asciiTheme="minorHAnsi" w:hAnsiTheme="minorHAnsi"/>
        </w:rPr>
        <w:t>ses</w:t>
      </w:r>
      <w:proofErr w:type="spellEnd"/>
      <w:r w:rsidRPr="00532C81">
        <w:rPr>
          <w:rFonts w:asciiTheme="minorHAnsi" w:hAnsiTheme="minorHAnsi"/>
        </w:rPr>
        <w:t xml:space="preserve"> </w:t>
      </w:r>
      <w:proofErr w:type="spellStart"/>
      <w:r w:rsidRPr="00532C81">
        <w:rPr>
          <w:rFonts w:asciiTheme="minorHAnsi" w:hAnsiTheme="minorHAnsi"/>
        </w:rPr>
        <w:t>membres</w:t>
      </w:r>
      <w:proofErr w:type="spellEnd"/>
      <w:r w:rsidRPr="00532C81">
        <w:rPr>
          <w:rFonts w:asciiTheme="minorHAnsi" w:hAnsiTheme="minorHAnsi"/>
        </w:rPr>
        <w:t xml:space="preserve"> </w:t>
      </w:r>
      <w:proofErr w:type="spellStart"/>
      <w:r w:rsidRPr="00532C81">
        <w:rPr>
          <w:rFonts w:asciiTheme="minorHAnsi" w:hAnsiTheme="minorHAnsi"/>
        </w:rPr>
        <w:t>votants</w:t>
      </w:r>
      <w:proofErr w:type="spellEnd"/>
      <w:r w:rsidRPr="00532C81">
        <w:rPr>
          <w:rFonts w:asciiTheme="minorHAnsi" w:hAnsiTheme="minorHAnsi"/>
        </w:rPr>
        <w:t>.</w:t>
      </w:r>
    </w:p>
    <w:p w14:paraId="4194C2B2" w14:textId="77777777" w:rsidR="007E0410" w:rsidRPr="00532C81" w:rsidRDefault="000F0247">
      <w:pPr>
        <w:contextualSpacing w:val="0"/>
        <w:rPr>
          <w:rFonts w:asciiTheme="minorHAnsi" w:hAnsiTheme="minorHAnsi"/>
        </w:rPr>
      </w:pPr>
      <w:r w:rsidRPr="00532C81">
        <w:rPr>
          <w:rFonts w:asciiTheme="minorHAnsi" w:hAnsiTheme="minorHAnsi"/>
        </w:rPr>
        <w:tab/>
        <w:t xml:space="preserve">9.1.1 Les Associations </w:t>
      </w:r>
      <w:proofErr w:type="spellStart"/>
      <w:r w:rsidRPr="00532C81">
        <w:rPr>
          <w:rFonts w:asciiTheme="minorHAnsi" w:hAnsiTheme="minorHAnsi"/>
        </w:rPr>
        <w:t>départementales</w:t>
      </w:r>
      <w:proofErr w:type="spellEnd"/>
      <w:r w:rsidRPr="00532C81">
        <w:rPr>
          <w:rFonts w:asciiTheme="minorHAnsi" w:hAnsiTheme="minorHAnsi"/>
        </w:rPr>
        <w:t xml:space="preserve"> </w:t>
      </w:r>
      <w:proofErr w:type="spellStart"/>
      <w:r w:rsidRPr="00532C81">
        <w:rPr>
          <w:rFonts w:asciiTheme="minorHAnsi" w:hAnsiTheme="minorHAnsi"/>
        </w:rPr>
        <w:t>dont</w:t>
      </w:r>
      <w:proofErr w:type="spellEnd"/>
      <w:r w:rsidRPr="00532C81">
        <w:rPr>
          <w:rFonts w:asciiTheme="minorHAnsi" w:hAnsiTheme="minorHAnsi"/>
        </w:rPr>
        <w:t xml:space="preserve"> les </w:t>
      </w:r>
      <w:proofErr w:type="spellStart"/>
      <w:r w:rsidRPr="00532C81">
        <w:rPr>
          <w:rFonts w:asciiTheme="minorHAnsi" w:hAnsiTheme="minorHAnsi"/>
        </w:rPr>
        <w:t>membres</w:t>
      </w:r>
      <w:proofErr w:type="spellEnd"/>
      <w:r w:rsidRPr="00532C81">
        <w:rPr>
          <w:rFonts w:asciiTheme="minorHAnsi" w:hAnsiTheme="minorHAnsi"/>
        </w:rPr>
        <w:t xml:space="preserve"> </w:t>
      </w:r>
      <w:proofErr w:type="spellStart"/>
      <w:r w:rsidRPr="00532C81">
        <w:rPr>
          <w:rFonts w:asciiTheme="minorHAnsi" w:hAnsiTheme="minorHAnsi"/>
        </w:rPr>
        <w:t>représentants</w:t>
      </w:r>
      <w:proofErr w:type="spellEnd"/>
      <w:r w:rsidRPr="00532C81">
        <w:rPr>
          <w:rFonts w:asciiTheme="minorHAnsi" w:hAnsiTheme="minorHAnsi"/>
        </w:rPr>
        <w:t xml:space="preserve"> ne se </w:t>
      </w:r>
      <w:proofErr w:type="spellStart"/>
      <w:r w:rsidRPr="00532C81">
        <w:rPr>
          <w:rFonts w:asciiTheme="minorHAnsi" w:hAnsiTheme="minorHAnsi"/>
        </w:rPr>
        <w:t>présentent</w:t>
      </w:r>
      <w:proofErr w:type="spellEnd"/>
      <w:r w:rsidRPr="00532C81">
        <w:rPr>
          <w:rFonts w:asciiTheme="minorHAnsi" w:hAnsiTheme="minorHAnsi"/>
        </w:rPr>
        <w:t xml:space="preserve"> pas à un minimum de</w:t>
      </w:r>
      <w:r w:rsidRPr="00532C81">
        <w:rPr>
          <w:rFonts w:asciiTheme="minorHAnsi" w:hAnsiTheme="minorHAnsi"/>
        </w:rPr>
        <w:t xml:space="preserve"> </w:t>
      </w:r>
      <w:proofErr w:type="spellStart"/>
      <w:r w:rsidRPr="00532C81">
        <w:rPr>
          <w:rFonts w:asciiTheme="minorHAnsi" w:hAnsiTheme="minorHAnsi"/>
        </w:rPr>
        <w:t>deux</w:t>
      </w:r>
      <w:proofErr w:type="spellEnd"/>
      <w:r w:rsidRPr="00532C81">
        <w:rPr>
          <w:rFonts w:asciiTheme="minorHAnsi" w:hAnsiTheme="minorHAnsi"/>
        </w:rPr>
        <w:t xml:space="preserve"> (2) </w:t>
      </w:r>
      <w:proofErr w:type="spellStart"/>
      <w:r w:rsidRPr="00532C81">
        <w:rPr>
          <w:rFonts w:asciiTheme="minorHAnsi" w:hAnsiTheme="minorHAnsi"/>
        </w:rPr>
        <w:t>réunions</w:t>
      </w:r>
      <w:proofErr w:type="spellEnd"/>
      <w:r w:rsidRPr="00532C81">
        <w:rPr>
          <w:rFonts w:asciiTheme="minorHAnsi" w:hAnsiTheme="minorHAnsi"/>
        </w:rPr>
        <w:t xml:space="preserve"> à </w:t>
      </w:r>
      <w:proofErr w:type="spellStart"/>
      <w:r w:rsidRPr="00532C81">
        <w:rPr>
          <w:rFonts w:asciiTheme="minorHAnsi" w:hAnsiTheme="minorHAnsi"/>
        </w:rPr>
        <w:t>l’horaire</w:t>
      </w:r>
      <w:proofErr w:type="spellEnd"/>
      <w:r w:rsidRPr="00532C81">
        <w:rPr>
          <w:rFonts w:asciiTheme="minorHAnsi" w:hAnsiTheme="minorHAnsi"/>
        </w:rPr>
        <w:t xml:space="preserve"> par session </w:t>
      </w:r>
      <w:proofErr w:type="spellStart"/>
      <w:r w:rsidRPr="00532C81">
        <w:rPr>
          <w:rFonts w:asciiTheme="minorHAnsi" w:hAnsiTheme="minorHAnsi"/>
        </w:rPr>
        <w:t>feront</w:t>
      </w:r>
      <w:proofErr w:type="spellEnd"/>
      <w:r w:rsidRPr="00532C81">
        <w:rPr>
          <w:rFonts w:asciiTheme="minorHAnsi" w:hAnsiTheme="minorHAnsi"/>
        </w:rPr>
        <w:t xml:space="preserve"> </w:t>
      </w:r>
      <w:proofErr w:type="spellStart"/>
      <w:r w:rsidRPr="00532C81">
        <w:rPr>
          <w:rFonts w:asciiTheme="minorHAnsi" w:hAnsiTheme="minorHAnsi"/>
        </w:rPr>
        <w:t>l’objet</w:t>
      </w:r>
      <w:proofErr w:type="spellEnd"/>
      <w:r w:rsidRPr="00532C81">
        <w:rPr>
          <w:rFonts w:asciiTheme="minorHAnsi" w:hAnsiTheme="minorHAnsi"/>
        </w:rPr>
        <w:t xml:space="preserve"> </w:t>
      </w:r>
      <w:proofErr w:type="spellStart"/>
      <w:r w:rsidRPr="00532C81">
        <w:rPr>
          <w:rFonts w:asciiTheme="minorHAnsi" w:hAnsiTheme="minorHAnsi"/>
        </w:rPr>
        <w:t>d’une</w:t>
      </w:r>
      <w:proofErr w:type="spellEnd"/>
      <w:r w:rsidRPr="00532C81">
        <w:rPr>
          <w:rFonts w:asciiTheme="minorHAnsi" w:hAnsiTheme="minorHAnsi"/>
        </w:rPr>
        <w:t xml:space="preserve"> suspension.</w:t>
      </w:r>
    </w:p>
    <w:p w14:paraId="02FDED07" w14:textId="77777777" w:rsidR="007E0410" w:rsidRPr="00532C81" w:rsidRDefault="000F0247">
      <w:pPr>
        <w:contextualSpacing w:val="0"/>
        <w:rPr>
          <w:rFonts w:asciiTheme="minorHAnsi" w:hAnsiTheme="minorHAnsi"/>
        </w:rPr>
      </w:pPr>
      <w:r w:rsidRPr="00532C81">
        <w:rPr>
          <w:rFonts w:asciiTheme="minorHAnsi" w:hAnsiTheme="minorHAnsi"/>
        </w:rPr>
        <w:tab/>
      </w:r>
      <w:r w:rsidRPr="00532C81">
        <w:rPr>
          <w:rFonts w:asciiTheme="minorHAnsi" w:hAnsiTheme="minorHAnsi"/>
        </w:rPr>
        <w:tab/>
        <w:t xml:space="preserve">9.1.1.1 Les Associations </w:t>
      </w:r>
      <w:proofErr w:type="spellStart"/>
      <w:r w:rsidRPr="00532C81">
        <w:rPr>
          <w:rFonts w:asciiTheme="minorHAnsi" w:hAnsiTheme="minorHAnsi"/>
        </w:rPr>
        <w:t>départementales</w:t>
      </w:r>
      <w:proofErr w:type="spellEnd"/>
      <w:r w:rsidRPr="00532C81">
        <w:rPr>
          <w:rFonts w:asciiTheme="minorHAnsi" w:hAnsiTheme="minorHAnsi"/>
        </w:rPr>
        <w:t xml:space="preserve"> </w:t>
      </w:r>
      <w:proofErr w:type="spellStart"/>
      <w:r w:rsidRPr="00532C81">
        <w:rPr>
          <w:rFonts w:asciiTheme="minorHAnsi" w:hAnsiTheme="minorHAnsi"/>
        </w:rPr>
        <w:t>dont</w:t>
      </w:r>
      <w:proofErr w:type="spellEnd"/>
      <w:r w:rsidRPr="00532C81">
        <w:rPr>
          <w:rFonts w:asciiTheme="minorHAnsi" w:hAnsiTheme="minorHAnsi"/>
        </w:rPr>
        <w:t xml:space="preserve"> le </w:t>
      </w:r>
      <w:proofErr w:type="spellStart"/>
      <w:r w:rsidRPr="00532C81">
        <w:rPr>
          <w:rFonts w:asciiTheme="minorHAnsi" w:hAnsiTheme="minorHAnsi"/>
        </w:rPr>
        <w:t>siège</w:t>
      </w:r>
      <w:proofErr w:type="spellEnd"/>
      <w:r w:rsidRPr="00532C81">
        <w:rPr>
          <w:rFonts w:asciiTheme="minorHAnsi" w:hAnsiTheme="minorHAnsi"/>
        </w:rPr>
        <w:t xml:space="preserve"> fait </w:t>
      </w:r>
      <w:proofErr w:type="spellStart"/>
      <w:r w:rsidRPr="00532C81">
        <w:rPr>
          <w:rFonts w:asciiTheme="minorHAnsi" w:hAnsiTheme="minorHAnsi"/>
        </w:rPr>
        <w:t>l’objet</w:t>
      </w:r>
      <w:proofErr w:type="spellEnd"/>
      <w:r w:rsidRPr="00532C81">
        <w:rPr>
          <w:rFonts w:asciiTheme="minorHAnsi" w:hAnsiTheme="minorHAnsi"/>
        </w:rPr>
        <w:t xml:space="preserve"> </w:t>
      </w:r>
      <w:proofErr w:type="spellStart"/>
      <w:r w:rsidRPr="00532C81">
        <w:rPr>
          <w:rFonts w:asciiTheme="minorHAnsi" w:hAnsiTheme="minorHAnsi"/>
        </w:rPr>
        <w:t>d’une</w:t>
      </w:r>
      <w:proofErr w:type="spellEnd"/>
      <w:r w:rsidRPr="00532C81">
        <w:rPr>
          <w:rFonts w:asciiTheme="minorHAnsi" w:hAnsiTheme="minorHAnsi"/>
        </w:rPr>
        <w:t xml:space="preserve"> suspension </w:t>
      </w:r>
      <w:proofErr w:type="spellStart"/>
      <w:r w:rsidRPr="00532C81">
        <w:rPr>
          <w:rFonts w:asciiTheme="minorHAnsi" w:hAnsiTheme="minorHAnsi"/>
        </w:rPr>
        <w:t>doivent</w:t>
      </w:r>
      <w:proofErr w:type="spellEnd"/>
      <w:r w:rsidRPr="00532C81">
        <w:rPr>
          <w:rFonts w:asciiTheme="minorHAnsi" w:hAnsiTheme="minorHAnsi"/>
        </w:rPr>
        <w:t xml:space="preserve"> </w:t>
      </w:r>
      <w:proofErr w:type="spellStart"/>
      <w:r w:rsidRPr="00532C81">
        <w:rPr>
          <w:rFonts w:asciiTheme="minorHAnsi" w:hAnsiTheme="minorHAnsi"/>
        </w:rPr>
        <w:t>avertir</w:t>
      </w:r>
      <w:proofErr w:type="spellEnd"/>
      <w:r w:rsidRPr="00532C81">
        <w:rPr>
          <w:rFonts w:asciiTheme="minorHAnsi" w:hAnsiTheme="minorHAnsi"/>
        </w:rPr>
        <w:t xml:space="preserve">, par </w:t>
      </w:r>
      <w:proofErr w:type="spellStart"/>
      <w:r w:rsidRPr="00532C81">
        <w:rPr>
          <w:rFonts w:asciiTheme="minorHAnsi" w:hAnsiTheme="minorHAnsi"/>
        </w:rPr>
        <w:t>écrit</w:t>
      </w:r>
      <w:proofErr w:type="spellEnd"/>
      <w:r w:rsidRPr="00532C81">
        <w:rPr>
          <w:rFonts w:asciiTheme="minorHAnsi" w:hAnsiTheme="minorHAnsi"/>
        </w:rPr>
        <w:t xml:space="preserve">, la </w:t>
      </w:r>
      <w:proofErr w:type="spellStart"/>
      <w:r w:rsidRPr="00532C81">
        <w:rPr>
          <w:rFonts w:asciiTheme="minorHAnsi" w:hAnsiTheme="minorHAnsi"/>
        </w:rPr>
        <w:t>ou</w:t>
      </w:r>
      <w:proofErr w:type="spellEnd"/>
      <w:r w:rsidRPr="00532C81">
        <w:rPr>
          <w:rFonts w:asciiTheme="minorHAnsi" w:hAnsiTheme="minorHAnsi"/>
        </w:rPr>
        <w:t xml:space="preserve"> le </w:t>
      </w:r>
      <w:proofErr w:type="spellStart"/>
      <w:r w:rsidRPr="00532C81">
        <w:rPr>
          <w:rFonts w:asciiTheme="minorHAnsi" w:hAnsiTheme="minorHAnsi"/>
        </w:rPr>
        <w:t>Président.e</w:t>
      </w:r>
      <w:proofErr w:type="spellEnd"/>
      <w:r w:rsidRPr="00532C81">
        <w:rPr>
          <w:rFonts w:asciiTheme="minorHAnsi" w:hAnsiTheme="minorHAnsi"/>
        </w:rPr>
        <w:t xml:space="preserve"> au </w:t>
      </w:r>
      <w:proofErr w:type="spellStart"/>
      <w:r w:rsidRPr="00532C81">
        <w:rPr>
          <w:rFonts w:asciiTheme="minorHAnsi" w:hAnsiTheme="minorHAnsi"/>
        </w:rPr>
        <w:t>moins</w:t>
      </w:r>
      <w:proofErr w:type="spellEnd"/>
      <w:r w:rsidRPr="00532C81">
        <w:rPr>
          <w:rFonts w:asciiTheme="minorHAnsi" w:hAnsiTheme="minorHAnsi"/>
        </w:rPr>
        <w:t xml:space="preserve"> cinq (5) </w:t>
      </w:r>
      <w:proofErr w:type="spellStart"/>
      <w:r w:rsidRPr="00532C81">
        <w:rPr>
          <w:rFonts w:asciiTheme="minorHAnsi" w:hAnsiTheme="minorHAnsi"/>
        </w:rPr>
        <w:t>jours</w:t>
      </w:r>
      <w:proofErr w:type="spellEnd"/>
      <w:r w:rsidRPr="00532C81">
        <w:rPr>
          <w:rFonts w:asciiTheme="minorHAnsi" w:hAnsiTheme="minorHAnsi"/>
        </w:rPr>
        <w:t xml:space="preserve"> </w:t>
      </w:r>
      <w:proofErr w:type="spellStart"/>
      <w:r w:rsidRPr="00532C81">
        <w:rPr>
          <w:rFonts w:asciiTheme="minorHAnsi" w:hAnsiTheme="minorHAnsi"/>
        </w:rPr>
        <w:t>avant</w:t>
      </w:r>
      <w:proofErr w:type="spellEnd"/>
      <w:r w:rsidRPr="00532C81">
        <w:rPr>
          <w:rFonts w:asciiTheme="minorHAnsi" w:hAnsiTheme="minorHAnsi"/>
        </w:rPr>
        <w:t xml:space="preserve"> la </w:t>
      </w:r>
      <w:proofErr w:type="spellStart"/>
      <w:r w:rsidRPr="00532C81">
        <w:rPr>
          <w:rFonts w:asciiTheme="minorHAnsi" w:hAnsiTheme="minorHAnsi"/>
        </w:rPr>
        <w:t>prochaine</w:t>
      </w:r>
      <w:proofErr w:type="spellEnd"/>
      <w:r w:rsidRPr="00532C81">
        <w:rPr>
          <w:rFonts w:asciiTheme="minorHAnsi" w:hAnsiTheme="minorHAnsi"/>
        </w:rPr>
        <w:t xml:space="preserve"> </w:t>
      </w:r>
      <w:proofErr w:type="spellStart"/>
      <w:r w:rsidRPr="00532C81">
        <w:rPr>
          <w:rFonts w:asciiTheme="minorHAnsi" w:hAnsiTheme="minorHAnsi"/>
        </w:rPr>
        <w:t>r</w:t>
      </w:r>
      <w:r w:rsidRPr="00532C81">
        <w:rPr>
          <w:rFonts w:asciiTheme="minorHAnsi" w:hAnsiTheme="minorHAnsi"/>
        </w:rPr>
        <w:t>éunion</w:t>
      </w:r>
      <w:proofErr w:type="spellEnd"/>
      <w:r w:rsidRPr="00532C81">
        <w:rPr>
          <w:rFonts w:asciiTheme="minorHAnsi" w:hAnsiTheme="minorHAnsi"/>
        </w:rPr>
        <w:t xml:space="preserve"> du Conseil pour que la possible </w:t>
      </w:r>
      <w:proofErr w:type="spellStart"/>
      <w:r w:rsidRPr="00532C81">
        <w:rPr>
          <w:rFonts w:asciiTheme="minorHAnsi" w:hAnsiTheme="minorHAnsi"/>
        </w:rPr>
        <w:t>récupération</w:t>
      </w:r>
      <w:proofErr w:type="spellEnd"/>
      <w:r w:rsidRPr="00532C81">
        <w:rPr>
          <w:rFonts w:asciiTheme="minorHAnsi" w:hAnsiTheme="minorHAnsi"/>
        </w:rPr>
        <w:t xml:space="preserve"> de </w:t>
      </w:r>
      <w:proofErr w:type="spellStart"/>
      <w:r w:rsidRPr="00532C81">
        <w:rPr>
          <w:rFonts w:asciiTheme="minorHAnsi" w:hAnsiTheme="minorHAnsi"/>
        </w:rPr>
        <w:t>leurs</w:t>
      </w:r>
      <w:proofErr w:type="spellEnd"/>
      <w:r w:rsidRPr="00532C81">
        <w:rPr>
          <w:rFonts w:asciiTheme="minorHAnsi" w:hAnsiTheme="minorHAnsi"/>
        </w:rPr>
        <w:t xml:space="preserve"> </w:t>
      </w:r>
      <w:proofErr w:type="spellStart"/>
      <w:r w:rsidRPr="00532C81">
        <w:rPr>
          <w:rFonts w:asciiTheme="minorHAnsi" w:hAnsiTheme="minorHAnsi"/>
        </w:rPr>
        <w:t>sièges</w:t>
      </w:r>
      <w:proofErr w:type="spellEnd"/>
      <w:r w:rsidRPr="00532C81">
        <w:rPr>
          <w:rFonts w:asciiTheme="minorHAnsi" w:hAnsiTheme="minorHAnsi"/>
        </w:rPr>
        <w:t xml:space="preserve"> </w:t>
      </w:r>
      <w:proofErr w:type="spellStart"/>
      <w:r w:rsidRPr="00532C81">
        <w:rPr>
          <w:rFonts w:asciiTheme="minorHAnsi" w:hAnsiTheme="minorHAnsi"/>
        </w:rPr>
        <w:t>soit</w:t>
      </w:r>
      <w:proofErr w:type="spellEnd"/>
      <w:r w:rsidRPr="00532C81">
        <w:rPr>
          <w:rFonts w:asciiTheme="minorHAnsi" w:hAnsiTheme="minorHAnsi"/>
        </w:rPr>
        <w:t xml:space="preserve"> </w:t>
      </w:r>
      <w:proofErr w:type="spellStart"/>
      <w:r w:rsidRPr="00532C81">
        <w:rPr>
          <w:rFonts w:asciiTheme="minorHAnsi" w:hAnsiTheme="minorHAnsi"/>
        </w:rPr>
        <w:t>ajoutée</w:t>
      </w:r>
      <w:proofErr w:type="spellEnd"/>
      <w:r w:rsidRPr="00532C81">
        <w:rPr>
          <w:rFonts w:asciiTheme="minorHAnsi" w:hAnsiTheme="minorHAnsi"/>
        </w:rPr>
        <w:t xml:space="preserve"> à </w:t>
      </w:r>
      <w:proofErr w:type="spellStart"/>
      <w:r w:rsidRPr="00532C81">
        <w:rPr>
          <w:rFonts w:asciiTheme="minorHAnsi" w:hAnsiTheme="minorHAnsi"/>
        </w:rPr>
        <w:t>l’ordre</w:t>
      </w:r>
      <w:proofErr w:type="spellEnd"/>
      <w:r w:rsidRPr="00532C81">
        <w:rPr>
          <w:rFonts w:asciiTheme="minorHAnsi" w:hAnsiTheme="minorHAnsi"/>
        </w:rPr>
        <w:t xml:space="preserve"> du jour.</w:t>
      </w:r>
    </w:p>
    <w:p w14:paraId="627AC828" w14:textId="77777777" w:rsidR="007E0410" w:rsidRPr="00532C81" w:rsidRDefault="000F0247">
      <w:pPr>
        <w:contextualSpacing w:val="0"/>
        <w:rPr>
          <w:rFonts w:asciiTheme="minorHAnsi" w:hAnsiTheme="minorHAnsi"/>
        </w:rPr>
      </w:pPr>
      <w:r w:rsidRPr="00532C81">
        <w:rPr>
          <w:rFonts w:asciiTheme="minorHAnsi" w:hAnsiTheme="minorHAnsi"/>
        </w:rPr>
        <w:tab/>
      </w:r>
      <w:r w:rsidRPr="00532C81">
        <w:rPr>
          <w:rFonts w:asciiTheme="minorHAnsi" w:hAnsiTheme="minorHAnsi"/>
        </w:rPr>
        <w:tab/>
        <w:t xml:space="preserve">9.1.1.2 Les </w:t>
      </w:r>
      <w:proofErr w:type="spellStart"/>
      <w:r w:rsidRPr="00532C81">
        <w:rPr>
          <w:rFonts w:asciiTheme="minorHAnsi" w:hAnsiTheme="minorHAnsi"/>
        </w:rPr>
        <w:t>sièges</w:t>
      </w:r>
      <w:proofErr w:type="spellEnd"/>
      <w:r w:rsidRPr="00532C81">
        <w:rPr>
          <w:rFonts w:asciiTheme="minorHAnsi" w:hAnsiTheme="minorHAnsi"/>
        </w:rPr>
        <w:t xml:space="preserve"> </w:t>
      </w:r>
      <w:proofErr w:type="spellStart"/>
      <w:r w:rsidRPr="00532C81">
        <w:rPr>
          <w:rFonts w:asciiTheme="minorHAnsi" w:hAnsiTheme="minorHAnsi"/>
        </w:rPr>
        <w:t>peuvent</w:t>
      </w:r>
      <w:proofErr w:type="spellEnd"/>
      <w:r w:rsidRPr="00532C81">
        <w:rPr>
          <w:rFonts w:asciiTheme="minorHAnsi" w:hAnsiTheme="minorHAnsi"/>
        </w:rPr>
        <w:t xml:space="preserve"> </w:t>
      </w:r>
      <w:proofErr w:type="spellStart"/>
      <w:r w:rsidRPr="00532C81">
        <w:rPr>
          <w:rFonts w:asciiTheme="minorHAnsi" w:hAnsiTheme="minorHAnsi"/>
        </w:rPr>
        <w:t>être</w:t>
      </w:r>
      <w:proofErr w:type="spellEnd"/>
      <w:r w:rsidRPr="00532C81">
        <w:rPr>
          <w:rFonts w:asciiTheme="minorHAnsi" w:hAnsiTheme="minorHAnsi"/>
        </w:rPr>
        <w:t xml:space="preserve"> </w:t>
      </w:r>
      <w:proofErr w:type="spellStart"/>
      <w:r w:rsidRPr="00532C81">
        <w:rPr>
          <w:rFonts w:asciiTheme="minorHAnsi" w:hAnsiTheme="minorHAnsi"/>
        </w:rPr>
        <w:t>récupérés</w:t>
      </w:r>
      <w:proofErr w:type="spellEnd"/>
      <w:r w:rsidRPr="00532C81">
        <w:rPr>
          <w:rFonts w:asciiTheme="minorHAnsi" w:hAnsiTheme="minorHAnsi"/>
        </w:rPr>
        <w:t xml:space="preserve"> par un vote </w:t>
      </w:r>
      <w:proofErr w:type="spellStart"/>
      <w:r w:rsidRPr="00532C81">
        <w:rPr>
          <w:rFonts w:asciiTheme="minorHAnsi" w:hAnsiTheme="minorHAnsi"/>
        </w:rPr>
        <w:t>majoritaire</w:t>
      </w:r>
      <w:proofErr w:type="spellEnd"/>
      <w:r w:rsidRPr="00532C81">
        <w:rPr>
          <w:rFonts w:asciiTheme="minorHAnsi" w:hAnsiTheme="minorHAnsi"/>
        </w:rPr>
        <w:t xml:space="preserve"> à la </w:t>
      </w:r>
      <w:proofErr w:type="spellStart"/>
      <w:r w:rsidRPr="00532C81">
        <w:rPr>
          <w:rFonts w:asciiTheme="minorHAnsi" w:hAnsiTheme="minorHAnsi"/>
        </w:rPr>
        <w:t>réunion</w:t>
      </w:r>
      <w:proofErr w:type="spellEnd"/>
      <w:r w:rsidRPr="00532C81">
        <w:rPr>
          <w:rFonts w:asciiTheme="minorHAnsi" w:hAnsiTheme="minorHAnsi"/>
        </w:rPr>
        <w:t xml:space="preserve"> du Conseil </w:t>
      </w:r>
      <w:proofErr w:type="spellStart"/>
      <w:r w:rsidRPr="00532C81">
        <w:rPr>
          <w:rFonts w:asciiTheme="minorHAnsi" w:hAnsiTheme="minorHAnsi"/>
        </w:rPr>
        <w:t>en</w:t>
      </w:r>
      <w:proofErr w:type="spellEnd"/>
      <w:r w:rsidRPr="00532C81">
        <w:rPr>
          <w:rFonts w:asciiTheme="minorHAnsi" w:hAnsiTheme="minorHAnsi"/>
        </w:rPr>
        <w:t xml:space="preserve"> question.</w:t>
      </w:r>
    </w:p>
    <w:p w14:paraId="1B5DA397" w14:textId="77777777" w:rsidR="007E0410" w:rsidRPr="00532C81" w:rsidRDefault="000F0247">
      <w:pPr>
        <w:contextualSpacing w:val="0"/>
        <w:rPr>
          <w:rFonts w:asciiTheme="minorHAnsi" w:hAnsiTheme="minorHAnsi"/>
          <w:b/>
        </w:rPr>
      </w:pPr>
      <w:r w:rsidRPr="00532C81">
        <w:rPr>
          <w:rFonts w:asciiTheme="minorHAnsi" w:hAnsiTheme="minorHAnsi"/>
        </w:rPr>
        <w:tab/>
        <w:t xml:space="preserve">9.1.2 Les Associations </w:t>
      </w:r>
      <w:proofErr w:type="spellStart"/>
      <w:r w:rsidRPr="00532C81">
        <w:rPr>
          <w:rFonts w:asciiTheme="minorHAnsi" w:hAnsiTheme="minorHAnsi"/>
        </w:rPr>
        <w:t>départementales</w:t>
      </w:r>
      <w:proofErr w:type="spellEnd"/>
      <w:r w:rsidRPr="00532C81">
        <w:rPr>
          <w:rFonts w:asciiTheme="minorHAnsi" w:hAnsiTheme="minorHAnsi"/>
        </w:rPr>
        <w:t xml:space="preserve"> </w:t>
      </w:r>
      <w:proofErr w:type="spellStart"/>
      <w:r w:rsidRPr="00532C81">
        <w:rPr>
          <w:rFonts w:asciiTheme="minorHAnsi" w:hAnsiTheme="minorHAnsi"/>
        </w:rPr>
        <w:t>dont</w:t>
      </w:r>
      <w:proofErr w:type="spellEnd"/>
      <w:r w:rsidRPr="00532C81">
        <w:rPr>
          <w:rFonts w:asciiTheme="minorHAnsi" w:hAnsiTheme="minorHAnsi"/>
        </w:rPr>
        <w:t xml:space="preserve"> les </w:t>
      </w:r>
      <w:proofErr w:type="spellStart"/>
      <w:r w:rsidRPr="00532C81">
        <w:rPr>
          <w:rFonts w:asciiTheme="minorHAnsi" w:hAnsiTheme="minorHAnsi"/>
        </w:rPr>
        <w:t>me</w:t>
      </w:r>
      <w:r w:rsidRPr="00532C81">
        <w:rPr>
          <w:rFonts w:asciiTheme="minorHAnsi" w:hAnsiTheme="minorHAnsi"/>
        </w:rPr>
        <w:t>mbres</w:t>
      </w:r>
      <w:proofErr w:type="spellEnd"/>
      <w:r w:rsidRPr="00532C81">
        <w:rPr>
          <w:rFonts w:asciiTheme="minorHAnsi" w:hAnsiTheme="minorHAnsi"/>
        </w:rPr>
        <w:t xml:space="preserve"> </w:t>
      </w:r>
      <w:proofErr w:type="spellStart"/>
      <w:r w:rsidRPr="00532C81">
        <w:rPr>
          <w:rFonts w:asciiTheme="minorHAnsi" w:hAnsiTheme="minorHAnsi"/>
        </w:rPr>
        <w:t>représentants</w:t>
      </w:r>
      <w:proofErr w:type="spellEnd"/>
      <w:r w:rsidRPr="00532C81">
        <w:rPr>
          <w:rFonts w:asciiTheme="minorHAnsi" w:hAnsiTheme="minorHAnsi"/>
        </w:rPr>
        <w:t xml:space="preserve"> ne se </w:t>
      </w:r>
      <w:proofErr w:type="spellStart"/>
      <w:r w:rsidRPr="00532C81">
        <w:rPr>
          <w:rFonts w:asciiTheme="minorHAnsi" w:hAnsiTheme="minorHAnsi"/>
        </w:rPr>
        <w:t>présentent</w:t>
      </w:r>
      <w:proofErr w:type="spellEnd"/>
      <w:r w:rsidRPr="00532C81">
        <w:rPr>
          <w:rFonts w:asciiTheme="minorHAnsi" w:hAnsiTheme="minorHAnsi"/>
        </w:rPr>
        <w:t xml:space="preserve"> pas à un minimum de </w:t>
      </w:r>
      <w:proofErr w:type="spellStart"/>
      <w:r w:rsidRPr="00532C81">
        <w:rPr>
          <w:rFonts w:asciiTheme="minorHAnsi" w:hAnsiTheme="minorHAnsi"/>
        </w:rPr>
        <w:t>deux</w:t>
      </w:r>
      <w:proofErr w:type="spellEnd"/>
      <w:r w:rsidRPr="00532C81">
        <w:rPr>
          <w:rFonts w:asciiTheme="minorHAnsi" w:hAnsiTheme="minorHAnsi"/>
        </w:rPr>
        <w:t xml:space="preserve"> (2) </w:t>
      </w:r>
      <w:proofErr w:type="spellStart"/>
      <w:r w:rsidRPr="00532C81">
        <w:rPr>
          <w:rFonts w:asciiTheme="minorHAnsi" w:hAnsiTheme="minorHAnsi"/>
        </w:rPr>
        <w:t>réunions</w:t>
      </w:r>
      <w:proofErr w:type="spellEnd"/>
      <w:r w:rsidRPr="00532C81">
        <w:rPr>
          <w:rFonts w:asciiTheme="minorHAnsi" w:hAnsiTheme="minorHAnsi"/>
        </w:rPr>
        <w:t xml:space="preserve"> à </w:t>
      </w:r>
      <w:proofErr w:type="spellStart"/>
      <w:r w:rsidRPr="00532C81">
        <w:rPr>
          <w:rFonts w:asciiTheme="minorHAnsi" w:hAnsiTheme="minorHAnsi"/>
        </w:rPr>
        <w:t>l’horaire</w:t>
      </w:r>
      <w:proofErr w:type="spellEnd"/>
      <w:r w:rsidRPr="00532C81">
        <w:rPr>
          <w:rFonts w:asciiTheme="minorHAnsi" w:hAnsiTheme="minorHAnsi"/>
        </w:rPr>
        <w:t xml:space="preserve"> par session </w:t>
      </w:r>
      <w:proofErr w:type="spellStart"/>
      <w:r w:rsidRPr="00532C81">
        <w:rPr>
          <w:rFonts w:asciiTheme="minorHAnsi" w:hAnsiTheme="minorHAnsi"/>
        </w:rPr>
        <w:t>perdront</w:t>
      </w:r>
      <w:proofErr w:type="spellEnd"/>
      <w:r w:rsidRPr="00532C81">
        <w:rPr>
          <w:rFonts w:asciiTheme="minorHAnsi" w:hAnsiTheme="minorHAnsi"/>
        </w:rPr>
        <w:t xml:space="preserve"> </w:t>
      </w:r>
      <w:proofErr w:type="spellStart"/>
      <w:r w:rsidRPr="00532C81">
        <w:rPr>
          <w:rFonts w:asciiTheme="minorHAnsi" w:hAnsiTheme="minorHAnsi"/>
        </w:rPr>
        <w:t>leur</w:t>
      </w:r>
      <w:proofErr w:type="spellEnd"/>
      <w:r w:rsidRPr="00532C81">
        <w:rPr>
          <w:rFonts w:asciiTheme="minorHAnsi" w:hAnsiTheme="minorHAnsi"/>
        </w:rPr>
        <w:t xml:space="preserve"> </w:t>
      </w:r>
      <w:proofErr w:type="spellStart"/>
      <w:r w:rsidRPr="00532C81">
        <w:rPr>
          <w:rFonts w:asciiTheme="minorHAnsi" w:hAnsiTheme="minorHAnsi"/>
        </w:rPr>
        <w:t>financement</w:t>
      </w:r>
      <w:proofErr w:type="spellEnd"/>
      <w:r w:rsidRPr="00532C81">
        <w:rPr>
          <w:rFonts w:asciiTheme="minorHAnsi" w:hAnsiTheme="minorHAnsi"/>
          <w:color w:val="980000"/>
        </w:rPr>
        <w:t xml:space="preserve">, </w:t>
      </w:r>
      <w:proofErr w:type="spellStart"/>
      <w:r w:rsidRPr="00532C81">
        <w:rPr>
          <w:rFonts w:asciiTheme="minorHAnsi" w:hAnsiTheme="minorHAnsi"/>
          <w:b/>
        </w:rPr>
        <w:t>mais</w:t>
      </w:r>
      <w:proofErr w:type="spellEnd"/>
      <w:r w:rsidRPr="00532C81">
        <w:rPr>
          <w:rFonts w:asciiTheme="minorHAnsi" w:hAnsiTheme="minorHAnsi"/>
          <w:b/>
        </w:rPr>
        <w:t xml:space="preserve"> </w:t>
      </w:r>
      <w:proofErr w:type="spellStart"/>
      <w:r w:rsidRPr="00532C81">
        <w:rPr>
          <w:rFonts w:asciiTheme="minorHAnsi" w:hAnsiTheme="minorHAnsi"/>
          <w:b/>
        </w:rPr>
        <w:t>peuvent</w:t>
      </w:r>
      <w:proofErr w:type="spellEnd"/>
      <w:r w:rsidRPr="00532C81">
        <w:rPr>
          <w:rFonts w:asciiTheme="minorHAnsi" w:hAnsiTheme="minorHAnsi"/>
          <w:b/>
        </w:rPr>
        <w:t xml:space="preserve"> </w:t>
      </w:r>
      <w:proofErr w:type="spellStart"/>
      <w:r w:rsidRPr="00532C81">
        <w:rPr>
          <w:rFonts w:asciiTheme="minorHAnsi" w:hAnsiTheme="minorHAnsi"/>
          <w:b/>
        </w:rPr>
        <w:t>avertir</w:t>
      </w:r>
      <w:proofErr w:type="spellEnd"/>
      <w:r w:rsidRPr="00532C81">
        <w:rPr>
          <w:rFonts w:asciiTheme="minorHAnsi" w:hAnsiTheme="minorHAnsi"/>
          <w:b/>
        </w:rPr>
        <w:t xml:space="preserve"> la </w:t>
      </w:r>
      <w:proofErr w:type="spellStart"/>
      <w:r w:rsidRPr="00532C81">
        <w:rPr>
          <w:rFonts w:asciiTheme="minorHAnsi" w:hAnsiTheme="minorHAnsi"/>
          <w:b/>
        </w:rPr>
        <w:t>ou</w:t>
      </w:r>
      <w:proofErr w:type="spellEnd"/>
      <w:r w:rsidRPr="00532C81">
        <w:rPr>
          <w:rFonts w:asciiTheme="minorHAnsi" w:hAnsiTheme="minorHAnsi"/>
          <w:b/>
        </w:rPr>
        <w:t xml:space="preserve"> le </w:t>
      </w:r>
      <w:proofErr w:type="spellStart"/>
      <w:r w:rsidRPr="00532C81">
        <w:rPr>
          <w:rFonts w:asciiTheme="minorHAnsi" w:hAnsiTheme="minorHAnsi"/>
          <w:b/>
        </w:rPr>
        <w:t>Président.e</w:t>
      </w:r>
      <w:proofErr w:type="spellEnd"/>
      <w:r w:rsidRPr="00532C81">
        <w:rPr>
          <w:rFonts w:asciiTheme="minorHAnsi" w:hAnsiTheme="minorHAnsi"/>
          <w:b/>
        </w:rPr>
        <w:t xml:space="preserve">, par </w:t>
      </w:r>
      <w:proofErr w:type="spellStart"/>
      <w:r w:rsidRPr="00532C81">
        <w:rPr>
          <w:rFonts w:asciiTheme="minorHAnsi" w:hAnsiTheme="minorHAnsi"/>
          <w:b/>
        </w:rPr>
        <w:t>écrit</w:t>
      </w:r>
      <w:proofErr w:type="spellEnd"/>
      <w:r w:rsidRPr="00532C81">
        <w:rPr>
          <w:rFonts w:asciiTheme="minorHAnsi" w:hAnsiTheme="minorHAnsi"/>
          <w:b/>
        </w:rPr>
        <w:t xml:space="preserve">, au </w:t>
      </w:r>
      <w:proofErr w:type="spellStart"/>
      <w:r w:rsidRPr="00532C81">
        <w:rPr>
          <w:rFonts w:asciiTheme="minorHAnsi" w:hAnsiTheme="minorHAnsi"/>
          <w:b/>
        </w:rPr>
        <w:t>moins</w:t>
      </w:r>
      <w:proofErr w:type="spellEnd"/>
      <w:r w:rsidRPr="00532C81">
        <w:rPr>
          <w:rFonts w:asciiTheme="minorHAnsi" w:hAnsiTheme="minorHAnsi"/>
          <w:b/>
        </w:rPr>
        <w:t xml:space="preserve"> cinq (5) </w:t>
      </w:r>
      <w:proofErr w:type="spellStart"/>
      <w:r w:rsidRPr="00532C81">
        <w:rPr>
          <w:rFonts w:asciiTheme="minorHAnsi" w:hAnsiTheme="minorHAnsi"/>
          <w:b/>
        </w:rPr>
        <w:t>jours</w:t>
      </w:r>
      <w:proofErr w:type="spellEnd"/>
      <w:r w:rsidRPr="00532C81">
        <w:rPr>
          <w:rFonts w:asciiTheme="minorHAnsi" w:hAnsiTheme="minorHAnsi"/>
          <w:b/>
        </w:rPr>
        <w:t xml:space="preserve"> </w:t>
      </w:r>
      <w:proofErr w:type="spellStart"/>
      <w:r w:rsidRPr="00532C81">
        <w:rPr>
          <w:rFonts w:asciiTheme="minorHAnsi" w:hAnsiTheme="minorHAnsi"/>
          <w:b/>
        </w:rPr>
        <w:t>avant</w:t>
      </w:r>
      <w:proofErr w:type="spellEnd"/>
      <w:r w:rsidRPr="00532C81">
        <w:rPr>
          <w:rFonts w:asciiTheme="minorHAnsi" w:hAnsiTheme="minorHAnsi"/>
          <w:b/>
        </w:rPr>
        <w:t xml:space="preserve"> la </w:t>
      </w:r>
      <w:proofErr w:type="spellStart"/>
      <w:r w:rsidRPr="00532C81">
        <w:rPr>
          <w:rFonts w:asciiTheme="minorHAnsi" w:hAnsiTheme="minorHAnsi"/>
          <w:b/>
        </w:rPr>
        <w:t>prochaine</w:t>
      </w:r>
      <w:proofErr w:type="spellEnd"/>
      <w:r w:rsidRPr="00532C81">
        <w:rPr>
          <w:rFonts w:asciiTheme="minorHAnsi" w:hAnsiTheme="minorHAnsi"/>
          <w:b/>
        </w:rPr>
        <w:t xml:space="preserve"> </w:t>
      </w:r>
      <w:proofErr w:type="spellStart"/>
      <w:r w:rsidRPr="00532C81">
        <w:rPr>
          <w:rFonts w:asciiTheme="minorHAnsi" w:hAnsiTheme="minorHAnsi"/>
          <w:b/>
        </w:rPr>
        <w:t>réunion</w:t>
      </w:r>
      <w:proofErr w:type="spellEnd"/>
      <w:r w:rsidRPr="00532C81">
        <w:rPr>
          <w:rFonts w:asciiTheme="minorHAnsi" w:hAnsiTheme="minorHAnsi"/>
          <w:b/>
        </w:rPr>
        <w:t xml:space="preserve"> du Conseil, </w:t>
      </w:r>
      <w:proofErr w:type="spellStart"/>
      <w:r w:rsidRPr="00532C81">
        <w:rPr>
          <w:rFonts w:asciiTheme="minorHAnsi" w:hAnsiTheme="minorHAnsi"/>
          <w:b/>
        </w:rPr>
        <w:t>si</w:t>
      </w:r>
      <w:proofErr w:type="spellEnd"/>
      <w:r w:rsidRPr="00532C81">
        <w:rPr>
          <w:rFonts w:asciiTheme="minorHAnsi" w:hAnsiTheme="minorHAnsi"/>
          <w:b/>
        </w:rPr>
        <w:t xml:space="preserve"> </w:t>
      </w:r>
      <w:proofErr w:type="spellStart"/>
      <w:r w:rsidRPr="00532C81">
        <w:rPr>
          <w:rFonts w:asciiTheme="minorHAnsi" w:hAnsiTheme="minorHAnsi"/>
          <w:b/>
        </w:rPr>
        <w:t>elles</w:t>
      </w:r>
      <w:proofErr w:type="spellEnd"/>
      <w:r w:rsidRPr="00532C81">
        <w:rPr>
          <w:rFonts w:asciiTheme="minorHAnsi" w:hAnsiTheme="minorHAnsi"/>
          <w:b/>
        </w:rPr>
        <w:t xml:space="preserve"> </w:t>
      </w:r>
      <w:proofErr w:type="spellStart"/>
      <w:r w:rsidRPr="00532C81">
        <w:rPr>
          <w:rFonts w:asciiTheme="minorHAnsi" w:hAnsiTheme="minorHAnsi"/>
          <w:b/>
        </w:rPr>
        <w:t>dési</w:t>
      </w:r>
      <w:r w:rsidRPr="00532C81">
        <w:rPr>
          <w:rFonts w:asciiTheme="minorHAnsi" w:hAnsiTheme="minorHAnsi"/>
          <w:b/>
        </w:rPr>
        <w:t>rent</w:t>
      </w:r>
      <w:proofErr w:type="spellEnd"/>
      <w:r w:rsidRPr="00532C81">
        <w:rPr>
          <w:rFonts w:asciiTheme="minorHAnsi" w:hAnsiTheme="minorHAnsi"/>
          <w:b/>
        </w:rPr>
        <w:t xml:space="preserve"> </w:t>
      </w:r>
      <w:proofErr w:type="spellStart"/>
      <w:r w:rsidRPr="00532C81">
        <w:rPr>
          <w:rFonts w:asciiTheme="minorHAnsi" w:hAnsiTheme="minorHAnsi"/>
          <w:b/>
        </w:rPr>
        <w:t>récupérer</w:t>
      </w:r>
      <w:proofErr w:type="spellEnd"/>
      <w:r w:rsidRPr="00532C81">
        <w:rPr>
          <w:rFonts w:asciiTheme="minorHAnsi" w:hAnsiTheme="minorHAnsi"/>
          <w:b/>
        </w:rPr>
        <w:t xml:space="preserve"> </w:t>
      </w:r>
      <w:proofErr w:type="spellStart"/>
      <w:r w:rsidRPr="00532C81">
        <w:rPr>
          <w:rFonts w:asciiTheme="minorHAnsi" w:hAnsiTheme="minorHAnsi"/>
          <w:b/>
        </w:rPr>
        <w:t>leur</w:t>
      </w:r>
      <w:proofErr w:type="spellEnd"/>
      <w:r w:rsidRPr="00532C81">
        <w:rPr>
          <w:rFonts w:asciiTheme="minorHAnsi" w:hAnsiTheme="minorHAnsi"/>
          <w:b/>
        </w:rPr>
        <w:t xml:space="preserve"> </w:t>
      </w:r>
      <w:proofErr w:type="spellStart"/>
      <w:r w:rsidRPr="00532C81">
        <w:rPr>
          <w:rFonts w:asciiTheme="minorHAnsi" w:hAnsiTheme="minorHAnsi"/>
          <w:b/>
        </w:rPr>
        <w:t>financement</w:t>
      </w:r>
      <w:proofErr w:type="spellEnd"/>
      <w:r w:rsidRPr="00532C81">
        <w:rPr>
          <w:rFonts w:asciiTheme="minorHAnsi" w:hAnsiTheme="minorHAnsi"/>
          <w:b/>
        </w:rPr>
        <w:t xml:space="preserve">, pour </w:t>
      </w:r>
      <w:proofErr w:type="spellStart"/>
      <w:r w:rsidRPr="00532C81">
        <w:rPr>
          <w:rFonts w:asciiTheme="minorHAnsi" w:hAnsiTheme="minorHAnsi"/>
          <w:b/>
        </w:rPr>
        <w:t>ajouter</w:t>
      </w:r>
      <w:proofErr w:type="spellEnd"/>
      <w:r w:rsidRPr="00532C81">
        <w:rPr>
          <w:rFonts w:asciiTheme="minorHAnsi" w:hAnsiTheme="minorHAnsi"/>
          <w:b/>
        </w:rPr>
        <w:t xml:space="preserve"> </w:t>
      </w:r>
      <w:proofErr w:type="spellStart"/>
      <w:r w:rsidRPr="00532C81">
        <w:rPr>
          <w:rFonts w:asciiTheme="minorHAnsi" w:hAnsiTheme="minorHAnsi"/>
          <w:b/>
        </w:rPr>
        <w:t>leur</w:t>
      </w:r>
      <w:proofErr w:type="spellEnd"/>
      <w:r w:rsidRPr="00532C81">
        <w:rPr>
          <w:rFonts w:asciiTheme="minorHAnsi" w:hAnsiTheme="minorHAnsi"/>
          <w:b/>
        </w:rPr>
        <w:t xml:space="preserve"> </w:t>
      </w:r>
      <w:proofErr w:type="spellStart"/>
      <w:r w:rsidRPr="00532C81">
        <w:rPr>
          <w:rFonts w:asciiTheme="minorHAnsi" w:hAnsiTheme="minorHAnsi"/>
          <w:b/>
        </w:rPr>
        <w:t>demande</w:t>
      </w:r>
      <w:proofErr w:type="spellEnd"/>
      <w:r w:rsidRPr="00532C81">
        <w:rPr>
          <w:rFonts w:asciiTheme="minorHAnsi" w:hAnsiTheme="minorHAnsi"/>
          <w:b/>
        </w:rPr>
        <w:t xml:space="preserve"> à </w:t>
      </w:r>
      <w:proofErr w:type="spellStart"/>
      <w:r w:rsidRPr="00532C81">
        <w:rPr>
          <w:rFonts w:asciiTheme="minorHAnsi" w:hAnsiTheme="minorHAnsi"/>
          <w:b/>
        </w:rPr>
        <w:t>l’ordre</w:t>
      </w:r>
      <w:proofErr w:type="spellEnd"/>
      <w:r w:rsidRPr="00532C81">
        <w:rPr>
          <w:rFonts w:asciiTheme="minorHAnsi" w:hAnsiTheme="minorHAnsi"/>
          <w:b/>
        </w:rPr>
        <w:t xml:space="preserve"> du jour.</w:t>
      </w:r>
    </w:p>
    <w:p w14:paraId="7259A867" w14:textId="77777777" w:rsidR="007E0410" w:rsidRPr="00532C81" w:rsidRDefault="007E0410">
      <w:pPr>
        <w:ind w:left="720"/>
        <w:contextualSpacing w:val="0"/>
        <w:rPr>
          <w:rFonts w:asciiTheme="minorHAnsi" w:hAnsiTheme="minorHAnsi"/>
        </w:rPr>
      </w:pPr>
    </w:p>
    <w:p w14:paraId="749E5B5F" w14:textId="77777777" w:rsidR="007E0410" w:rsidRPr="00532C81" w:rsidRDefault="007E0410">
      <w:pPr>
        <w:ind w:left="720"/>
        <w:contextualSpacing w:val="0"/>
        <w:rPr>
          <w:rFonts w:asciiTheme="minorHAnsi" w:hAnsiTheme="minorHAnsi"/>
        </w:rPr>
      </w:pPr>
    </w:p>
    <w:p w14:paraId="7A243156" w14:textId="77777777" w:rsidR="007E0410" w:rsidRPr="00532C81" w:rsidRDefault="007E0410">
      <w:pPr>
        <w:ind w:left="720"/>
        <w:contextualSpacing w:val="0"/>
        <w:rPr>
          <w:rFonts w:asciiTheme="minorHAnsi" w:hAnsiTheme="minorHAnsi"/>
        </w:rPr>
      </w:pPr>
    </w:p>
    <w:p w14:paraId="5985AAC0" w14:textId="79E6F1B7" w:rsidR="007E0410" w:rsidRDefault="000F0247">
      <w:p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Moved by,</w:t>
      </w:r>
    </w:p>
    <w:p w14:paraId="2BD40214" w14:textId="7F6071D5" w:rsidR="000F0247" w:rsidRDefault="000F0247">
      <w:pPr>
        <w:contextualSpacing w:val="0"/>
        <w:rPr>
          <w:rFonts w:asciiTheme="minorHAnsi" w:hAnsiTheme="minorHAnsi"/>
        </w:rPr>
      </w:pPr>
    </w:p>
    <w:p w14:paraId="31FBFDE7" w14:textId="0D3BE6D4" w:rsidR="000F0247" w:rsidRDefault="000F0247">
      <w:p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Rebecca </w:t>
      </w:r>
      <w:proofErr w:type="spellStart"/>
      <w:r>
        <w:rPr>
          <w:rFonts w:asciiTheme="minorHAnsi" w:hAnsiTheme="minorHAnsi"/>
        </w:rPr>
        <w:t>Scarra</w:t>
      </w:r>
      <w:proofErr w:type="spellEnd"/>
      <w:r>
        <w:rPr>
          <w:rFonts w:asciiTheme="minorHAnsi" w:hAnsiTheme="minorHAnsi"/>
        </w:rPr>
        <w:t xml:space="preserve">, Vice-President External </w:t>
      </w:r>
    </w:p>
    <w:p w14:paraId="4E12FD6D" w14:textId="18A7DFA5" w:rsidR="000F0247" w:rsidRPr="00532C81" w:rsidRDefault="000F0247">
      <w:p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Maria Thomas, President</w:t>
      </w:r>
      <w:bookmarkStart w:id="0" w:name="_GoBack"/>
      <w:bookmarkEnd w:id="0"/>
    </w:p>
    <w:sectPr w:rsidR="000F0247" w:rsidRPr="00532C8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Neue LightExt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0410"/>
    <w:rsid w:val="000F0247"/>
    <w:rsid w:val="00532C81"/>
    <w:rsid w:val="007E0410"/>
    <w:rsid w:val="00B21776"/>
    <w:rsid w:val="00B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B08F"/>
  <w15:docId w15:val="{ADABD5E4-1CCB-EA43-915C-7FCD9FA1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25</cp:revision>
  <dcterms:created xsi:type="dcterms:W3CDTF">2018-10-31T17:29:00Z</dcterms:created>
  <dcterms:modified xsi:type="dcterms:W3CDTF">2018-10-31T17:31:00Z</dcterms:modified>
</cp:coreProperties>
</file>