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6B91" w14:textId="0BDD1C44" w:rsidR="00047522" w:rsidRPr="00047522" w:rsidRDefault="00047522" w:rsidP="00047522">
      <w:pPr>
        <w:jc w:val="center"/>
        <w:rPr>
          <w:rFonts w:ascii="HelveticaNeue LightExt" w:hAnsi="HelveticaNeue LightExt"/>
          <w:b/>
          <w:sz w:val="42"/>
        </w:rPr>
      </w:pPr>
      <w:r>
        <w:rPr>
          <w:noProof/>
          <w:lang w:val="en-CA" w:eastAsia="en-CA"/>
        </w:rPr>
        <mc:AlternateContent>
          <mc:Choice Requires="wps">
            <w:drawing>
              <wp:anchor distT="0" distB="0" distL="114300" distR="114300" simplePos="0" relativeHeight="251660288" behindDoc="0" locked="0" layoutInCell="1" allowOverlap="1" wp14:anchorId="7756F003" wp14:editId="2D7A7568">
                <wp:simplePos x="0" y="0"/>
                <wp:positionH relativeFrom="column">
                  <wp:posOffset>1257300</wp:posOffset>
                </wp:positionH>
                <wp:positionV relativeFrom="paragraph">
                  <wp:posOffset>-317500</wp:posOffset>
                </wp:positionV>
                <wp:extent cx="2743200" cy="660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65856" w14:textId="77777777" w:rsidR="00047522" w:rsidRDefault="00047522" w:rsidP="00047522">
                            <w:pPr>
                              <w:rPr>
                                <w:sz w:val="17"/>
                                <w:szCs w:val="17"/>
                              </w:rPr>
                            </w:pPr>
                            <w:r w:rsidRPr="00253812">
                              <w:rPr>
                                <w:b/>
                                <w:sz w:val="17"/>
                                <w:szCs w:val="17"/>
                              </w:rPr>
                              <w:t>Arts Undergraduate Society of McGill University</w:t>
                            </w:r>
                          </w:p>
                          <w:p w14:paraId="13F7A6FF" w14:textId="77777777" w:rsidR="00047522" w:rsidRPr="00253812" w:rsidRDefault="00047522" w:rsidP="00047522">
                            <w:pPr>
                              <w:rPr>
                                <w:sz w:val="17"/>
                                <w:szCs w:val="17"/>
                              </w:rPr>
                            </w:pPr>
                            <w:r w:rsidRPr="00253812">
                              <w:rPr>
                                <w:sz w:val="17"/>
                                <w:szCs w:val="17"/>
                              </w:rPr>
                              <w:t>855 Sherbrooke Street West</w:t>
                            </w:r>
                            <w:r>
                              <w:rPr>
                                <w:sz w:val="17"/>
                                <w:szCs w:val="17"/>
                              </w:rPr>
                              <w:tab/>
                            </w:r>
                            <w:r>
                              <w:rPr>
                                <w:sz w:val="17"/>
                                <w:szCs w:val="17"/>
                              </w:rPr>
                              <w:tab/>
                            </w:r>
                            <w:r>
                              <w:rPr>
                                <w:sz w:val="17"/>
                                <w:szCs w:val="17"/>
                              </w:rPr>
                              <w:tab/>
                            </w:r>
                          </w:p>
                          <w:p w14:paraId="1ECE509E" w14:textId="77777777" w:rsidR="00047522" w:rsidRPr="00253812" w:rsidRDefault="00047522" w:rsidP="00047522">
                            <w:pPr>
                              <w:rPr>
                                <w:sz w:val="17"/>
                                <w:szCs w:val="17"/>
                              </w:rPr>
                            </w:pPr>
                            <w:r w:rsidRPr="00253812">
                              <w:rPr>
                                <w:sz w:val="17"/>
                                <w:szCs w:val="17"/>
                              </w:rPr>
                              <w:t>Leacock B-12</w:t>
                            </w:r>
                          </w:p>
                          <w:p w14:paraId="6BF777EA" w14:textId="77777777" w:rsidR="00047522" w:rsidRPr="00253812" w:rsidRDefault="00047522" w:rsidP="00047522">
                            <w:pPr>
                              <w:rPr>
                                <w:sz w:val="17"/>
                                <w:szCs w:val="17"/>
                              </w:rPr>
                            </w:pPr>
                            <w:r w:rsidRPr="00253812">
                              <w:rPr>
                                <w:sz w:val="17"/>
                                <w:szCs w:val="17"/>
                              </w:rPr>
                              <w:t xml:space="preserve">Montreal, </w:t>
                            </w:r>
                            <w:proofErr w:type="gramStart"/>
                            <w:r w:rsidRPr="00253812">
                              <w:rPr>
                                <w:sz w:val="17"/>
                                <w:szCs w:val="17"/>
                              </w:rPr>
                              <w:t>Quebec  H</w:t>
                            </w:r>
                            <w:proofErr w:type="gramEnd"/>
                            <w:r w:rsidRPr="00253812">
                              <w:rPr>
                                <w:sz w:val="17"/>
                                <w:szCs w:val="17"/>
                              </w:rPr>
                              <w:t>3A 2T7</w:t>
                            </w:r>
                          </w:p>
                          <w:p w14:paraId="0FC046E5" w14:textId="77777777" w:rsidR="00047522" w:rsidRPr="00253812" w:rsidRDefault="00047522" w:rsidP="0004752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6F003" id="_x0000_t202" coordsize="21600,21600" o:spt="202" path="m,l,21600r21600,l21600,xe">
                <v:stroke joinstyle="miter"/>
                <v:path gradientshapeok="t" o:connecttype="rect"/>
              </v:shapetype>
              <v:shape id="Text Box 3" o:spid="_x0000_s1026" type="#_x0000_t202" style="position:absolute;left:0;text-align:left;margin-left:99pt;margin-top:-25pt;width:3in;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" filled="f" stroked="f">
                <v:textbox>
                  <w:txbxContent>
                    <w:p w14:paraId="43865856" w14:textId="77777777" w:rsidR="00047522" w:rsidRDefault="00047522" w:rsidP="00047522">
                      <w:pPr>
                        <w:rPr>
                          <w:sz w:val="17"/>
                          <w:szCs w:val="17"/>
                        </w:rPr>
                      </w:pPr>
                      <w:r w:rsidRPr="00253812">
                        <w:rPr>
                          <w:b/>
                          <w:sz w:val="17"/>
                          <w:szCs w:val="17"/>
                        </w:rPr>
                        <w:t>Arts Undergraduate Society of McGill University</w:t>
                      </w:r>
                    </w:p>
                    <w:p w14:paraId="13F7A6FF" w14:textId="77777777" w:rsidR="00047522" w:rsidRPr="00253812" w:rsidRDefault="00047522" w:rsidP="00047522">
                      <w:pPr>
                        <w:rPr>
                          <w:sz w:val="17"/>
                          <w:szCs w:val="17"/>
                        </w:rPr>
                      </w:pPr>
                      <w:r w:rsidRPr="00253812">
                        <w:rPr>
                          <w:sz w:val="17"/>
                          <w:szCs w:val="17"/>
                        </w:rPr>
                        <w:t>855 Sherbrooke Street West</w:t>
                      </w:r>
                      <w:r>
                        <w:rPr>
                          <w:sz w:val="17"/>
                          <w:szCs w:val="17"/>
                        </w:rPr>
                        <w:tab/>
                      </w:r>
                      <w:r>
                        <w:rPr>
                          <w:sz w:val="17"/>
                          <w:szCs w:val="17"/>
                        </w:rPr>
                        <w:tab/>
                      </w:r>
                      <w:r>
                        <w:rPr>
                          <w:sz w:val="17"/>
                          <w:szCs w:val="17"/>
                        </w:rPr>
                        <w:tab/>
                      </w:r>
                    </w:p>
                    <w:p w14:paraId="1ECE509E" w14:textId="77777777" w:rsidR="00047522" w:rsidRPr="00253812" w:rsidRDefault="00047522" w:rsidP="00047522">
                      <w:pPr>
                        <w:rPr>
                          <w:sz w:val="17"/>
                          <w:szCs w:val="17"/>
                        </w:rPr>
                      </w:pPr>
                      <w:r w:rsidRPr="00253812">
                        <w:rPr>
                          <w:sz w:val="17"/>
                          <w:szCs w:val="17"/>
                        </w:rPr>
                        <w:t>Leacock B-12</w:t>
                      </w:r>
                    </w:p>
                    <w:p w14:paraId="6BF777EA" w14:textId="77777777" w:rsidR="00047522" w:rsidRPr="00253812" w:rsidRDefault="00047522" w:rsidP="00047522">
                      <w:pPr>
                        <w:rPr>
                          <w:sz w:val="17"/>
                          <w:szCs w:val="17"/>
                        </w:rPr>
                      </w:pPr>
                      <w:r w:rsidRPr="00253812">
                        <w:rPr>
                          <w:sz w:val="17"/>
                          <w:szCs w:val="17"/>
                        </w:rPr>
                        <w:t xml:space="preserve">Montreal, </w:t>
                      </w:r>
                      <w:proofErr w:type="gramStart"/>
                      <w:r w:rsidRPr="00253812">
                        <w:rPr>
                          <w:sz w:val="17"/>
                          <w:szCs w:val="17"/>
                        </w:rPr>
                        <w:t>Quebec  H</w:t>
                      </w:r>
                      <w:proofErr w:type="gramEnd"/>
                      <w:r w:rsidRPr="00253812">
                        <w:rPr>
                          <w:sz w:val="17"/>
                          <w:szCs w:val="17"/>
                        </w:rPr>
                        <w:t>3A 2T7</w:t>
                      </w:r>
                    </w:p>
                    <w:p w14:paraId="0FC046E5" w14:textId="77777777" w:rsidR="00047522" w:rsidRPr="00253812" w:rsidRDefault="00047522" w:rsidP="00047522">
                      <w:pPr>
                        <w:rPr>
                          <w:sz w:val="16"/>
                          <w:szCs w:val="16"/>
                        </w:rPr>
                      </w:pPr>
                    </w:p>
                  </w:txbxContent>
                </v:textbox>
              </v:shape>
            </w:pict>
          </mc:Fallback>
        </mc:AlternateContent>
      </w: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55E675E9" wp14:editId="05465C7E">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F802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1312" behindDoc="0" locked="0" layoutInCell="1" allowOverlap="1" wp14:anchorId="608DA545" wp14:editId="350A3337">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E30A" w14:textId="77777777" w:rsidR="00047522" w:rsidRDefault="00047522" w:rsidP="00047522">
                            <w:pPr>
                              <w:jc w:val="right"/>
                              <w:rPr>
                                <w:sz w:val="17"/>
                                <w:szCs w:val="17"/>
                              </w:rPr>
                            </w:pPr>
                            <w:r>
                              <w:rPr>
                                <w:sz w:val="17"/>
                                <w:szCs w:val="17"/>
                              </w:rPr>
                              <w:t>Tel: (514) 398-1993</w:t>
                            </w:r>
                          </w:p>
                          <w:p w14:paraId="4ED0AA42" w14:textId="77777777" w:rsidR="00047522" w:rsidRDefault="00047522" w:rsidP="00047522">
                            <w:pPr>
                              <w:jc w:val="right"/>
                              <w:rPr>
                                <w:sz w:val="17"/>
                                <w:szCs w:val="17"/>
                              </w:rPr>
                            </w:pPr>
                            <w:r>
                              <w:rPr>
                                <w:sz w:val="17"/>
                                <w:szCs w:val="17"/>
                              </w:rPr>
                              <w:t>Fax: (514) 398-4431</w:t>
                            </w:r>
                          </w:p>
                          <w:p w14:paraId="36208596" w14:textId="77777777" w:rsidR="00047522" w:rsidRPr="00253812" w:rsidRDefault="00047522" w:rsidP="00047522">
                            <w:pPr>
                              <w:jc w:val="right"/>
                              <w:rPr>
                                <w:sz w:val="17"/>
                                <w:szCs w:val="17"/>
                              </w:rPr>
                            </w:pPr>
                            <w:r>
                              <w:rPr>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DA545"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14:paraId="00D6E30A" w14:textId="77777777" w:rsidR="00047522" w:rsidRDefault="00047522" w:rsidP="00047522">
                      <w:pPr>
                        <w:jc w:val="right"/>
                        <w:rPr>
                          <w:sz w:val="17"/>
                          <w:szCs w:val="17"/>
                        </w:rPr>
                      </w:pPr>
                      <w:r>
                        <w:rPr>
                          <w:sz w:val="17"/>
                          <w:szCs w:val="17"/>
                        </w:rPr>
                        <w:t>Tel: (514) 398-1993</w:t>
                      </w:r>
                    </w:p>
                    <w:p w14:paraId="4ED0AA42" w14:textId="77777777" w:rsidR="00047522" w:rsidRDefault="00047522" w:rsidP="00047522">
                      <w:pPr>
                        <w:jc w:val="right"/>
                        <w:rPr>
                          <w:sz w:val="17"/>
                          <w:szCs w:val="17"/>
                        </w:rPr>
                      </w:pPr>
                      <w:r>
                        <w:rPr>
                          <w:sz w:val="17"/>
                          <w:szCs w:val="17"/>
                        </w:rPr>
                        <w:t>Fax: (514) 398-4431</w:t>
                      </w:r>
                    </w:p>
                    <w:p w14:paraId="36208596" w14:textId="77777777" w:rsidR="00047522" w:rsidRPr="00253812" w:rsidRDefault="00047522" w:rsidP="00047522">
                      <w:pPr>
                        <w:jc w:val="right"/>
                        <w:rPr>
                          <w:sz w:val="17"/>
                          <w:szCs w:val="17"/>
                        </w:rPr>
                      </w:pPr>
                      <w:r>
                        <w:rPr>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635B9514" wp14:editId="4B7300C6">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Motion to Amend Equity By-Laws</w:t>
      </w:r>
    </w:p>
    <w:p w14:paraId="675D2911" w14:textId="77777777" w:rsidR="00047522" w:rsidRDefault="00047522">
      <w:pPr>
        <w:contextualSpacing w:val="0"/>
        <w:rPr>
          <w:b/>
        </w:rPr>
      </w:pPr>
    </w:p>
    <w:p w14:paraId="4B7BCBB0" w14:textId="2829D1AA" w:rsidR="000D3244" w:rsidRDefault="004150FE">
      <w:pPr>
        <w:contextualSpacing w:val="0"/>
      </w:pPr>
      <w:r w:rsidRPr="001B5CAE">
        <w:rPr>
          <w:b/>
        </w:rPr>
        <w:t>Whereas</w:t>
      </w:r>
      <w:r>
        <w:t>, these by-laws are outdated in their current state;</w:t>
      </w:r>
    </w:p>
    <w:p w14:paraId="6741FF38" w14:textId="77777777" w:rsidR="000D3244" w:rsidRDefault="000D3244">
      <w:pPr>
        <w:contextualSpacing w:val="0"/>
      </w:pPr>
    </w:p>
    <w:p w14:paraId="69E8F0D7" w14:textId="77777777" w:rsidR="000D3244" w:rsidRDefault="004150FE">
      <w:pPr>
        <w:contextualSpacing w:val="0"/>
      </w:pPr>
      <w:r w:rsidRPr="001B5CAE">
        <w:rPr>
          <w:b/>
        </w:rPr>
        <w:t>Whereas</w:t>
      </w:r>
      <w:r>
        <w:t>, the equity commissioners are qualified to deal with matters of this nature;</w:t>
      </w:r>
    </w:p>
    <w:p w14:paraId="286C5EB8" w14:textId="77777777" w:rsidR="000D3244" w:rsidRDefault="000D3244">
      <w:pPr>
        <w:contextualSpacing w:val="0"/>
      </w:pPr>
    </w:p>
    <w:p w14:paraId="607A80EC" w14:textId="77777777" w:rsidR="000D3244" w:rsidRDefault="004150FE">
      <w:pPr>
        <w:contextualSpacing w:val="0"/>
      </w:pPr>
      <w:r w:rsidRPr="001B5CAE">
        <w:rPr>
          <w:b/>
        </w:rPr>
        <w:t>Whereas</w:t>
      </w:r>
      <w:r>
        <w:t xml:space="preserve">, we ask equity commissioners if they can handle the </w:t>
      </w:r>
      <w:proofErr w:type="spellStart"/>
      <w:r>
        <w:t>labour</w:t>
      </w:r>
      <w:proofErr w:type="spellEnd"/>
      <w:r>
        <w:t xml:space="preserve"> of these matters;</w:t>
      </w:r>
    </w:p>
    <w:p w14:paraId="56B0D3E5" w14:textId="77777777" w:rsidR="000D3244" w:rsidRDefault="000D3244">
      <w:pPr>
        <w:contextualSpacing w:val="0"/>
      </w:pPr>
    </w:p>
    <w:p w14:paraId="58BDE330" w14:textId="77777777" w:rsidR="000D3244" w:rsidRPr="001B5CAE" w:rsidRDefault="000D3244">
      <w:pPr>
        <w:contextualSpacing w:val="0"/>
        <w:rPr>
          <w:b/>
        </w:rPr>
      </w:pPr>
    </w:p>
    <w:p w14:paraId="188CBC9C" w14:textId="78E388E5" w:rsidR="007525D4" w:rsidRDefault="004150FE">
      <w:pPr>
        <w:contextualSpacing w:val="0"/>
      </w:pPr>
      <w:r w:rsidRPr="001B5CAE">
        <w:rPr>
          <w:b/>
        </w:rPr>
        <w:t>Be it resolved,</w:t>
      </w:r>
      <w:r>
        <w:t xml:space="preserve"> AUS Legislative Council strike Article 2.3 from the equity by-laws as seen in Appendix X.</w:t>
      </w:r>
    </w:p>
    <w:p w14:paraId="3CA6E038" w14:textId="68F49D95" w:rsidR="004150FE" w:rsidRDefault="004150FE">
      <w:bookmarkStart w:id="0" w:name="_GoBack"/>
      <w:bookmarkEnd w:id="0"/>
    </w:p>
    <w:p w14:paraId="548B23A6" w14:textId="77777777" w:rsidR="004150FE" w:rsidRPr="0023011B" w:rsidRDefault="004150FE" w:rsidP="004150FE">
      <w:pPr>
        <w:pStyle w:val="NormalWeb"/>
        <w:shd w:val="clear" w:color="auto" w:fill="FFFFFF"/>
        <w:ind w:left="360"/>
        <w:rPr>
          <w:strike/>
        </w:rPr>
      </w:pPr>
      <w:proofErr w:type="gramStart"/>
      <w:r w:rsidRPr="0023011B">
        <w:rPr>
          <w:rFonts w:ascii="Calibri" w:hAnsi="Calibri" w:cs="Calibri"/>
          <w:strike/>
          <w:color w:val="211E1E"/>
        </w:rPr>
        <w:t>2.3  If</w:t>
      </w:r>
      <w:proofErr w:type="gramEnd"/>
      <w:r w:rsidRPr="0023011B">
        <w:rPr>
          <w:rFonts w:ascii="Calibri" w:hAnsi="Calibri" w:cs="Calibri"/>
          <w:strike/>
          <w:color w:val="211E1E"/>
        </w:rPr>
        <w:t xml:space="preserve"> the Equity Complaint involves physical or sexual assault, both of which are criminal offences, or if the subject matter of an Equity Complaint involves persons or bodies outside the jurisdiction of the AUS, including, but not limited to, McGill Administrative units, faculty members, courses offered by the University, libraries, the Students’ Society of McGill University (SSMU), and Student Services, this Policy and the procedures therein are not the appropriate venue for resolution. For issues of harassment and discrimination, the Claimant may also be referred to the Quebec Human Rights Commission. The Equity Commissioners may serve as a resource in referring the Claimant to the appropriate channels. </w:t>
      </w:r>
    </w:p>
    <w:p w14:paraId="0B4E43C9" w14:textId="77777777" w:rsidR="004150FE" w:rsidRDefault="004150FE"/>
    <w:p w14:paraId="44EF3680" w14:textId="46CE2017" w:rsidR="007525D4" w:rsidRDefault="007525D4">
      <w:r>
        <w:t>Moved by,</w:t>
      </w:r>
    </w:p>
    <w:p w14:paraId="6CB1F64F" w14:textId="283F7CB5" w:rsidR="004E32A9" w:rsidRDefault="004E32A9">
      <w:r>
        <w:t>Ana Paula Sanchez,</w:t>
      </w:r>
      <w:r w:rsidR="00CE727C">
        <w:t xml:space="preserve"> Arts Representative to SSMU </w:t>
      </w:r>
      <w:r w:rsidR="00CE727C">
        <w:br/>
        <w:t xml:space="preserve">Mia </w:t>
      </w:r>
      <w:proofErr w:type="spellStart"/>
      <w:r w:rsidR="00CE727C">
        <w:t>Trana</w:t>
      </w:r>
      <w:proofErr w:type="spellEnd"/>
      <w:r w:rsidR="00CE727C">
        <w:t>, Vice-President Finance</w:t>
      </w:r>
    </w:p>
    <w:p w14:paraId="26A00419" w14:textId="52BC2C1E" w:rsidR="00CE727C" w:rsidRDefault="00CE727C">
      <w:r>
        <w:t xml:space="preserve">Maria Thomas, President </w:t>
      </w:r>
    </w:p>
    <w:p w14:paraId="4E5BA145" w14:textId="77777777" w:rsidR="007525D4" w:rsidRDefault="007525D4"/>
    <w:p w14:paraId="24475BCB" w14:textId="1BA85C52" w:rsidR="000D3244" w:rsidRDefault="000D3244">
      <w:pPr>
        <w:contextualSpacing w:val="0"/>
      </w:pPr>
    </w:p>
    <w:p w14:paraId="24EA7A33" w14:textId="525ECA26" w:rsidR="007525D4" w:rsidRDefault="007525D4">
      <w:pPr>
        <w:contextualSpacing w:val="0"/>
      </w:pPr>
    </w:p>
    <w:p w14:paraId="197DE28F" w14:textId="77777777" w:rsidR="007525D4" w:rsidRDefault="007525D4">
      <w:pPr>
        <w:contextualSpacing w:val="0"/>
      </w:pPr>
    </w:p>
    <w:p w14:paraId="27E3161E" w14:textId="77777777" w:rsidR="000D3244" w:rsidRDefault="000D3244">
      <w:pPr>
        <w:contextualSpacing w:val="0"/>
      </w:pPr>
    </w:p>
    <w:sectPr w:rsidR="000D32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ightExt">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D3244"/>
    <w:rsid w:val="00047522"/>
    <w:rsid w:val="000D3244"/>
    <w:rsid w:val="001B5CAE"/>
    <w:rsid w:val="004150FE"/>
    <w:rsid w:val="004E32A9"/>
    <w:rsid w:val="007525D4"/>
    <w:rsid w:val="00CE7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AEA6BA"/>
  <w15:docId w15:val="{ADABD5E4-1CCB-EA43-915C-7FCD9FA1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4150FE"/>
    <w:pPr>
      <w:spacing w:before="100" w:beforeAutospacing="1" w:after="100" w:afterAutospacing="1" w:line="240" w:lineRule="auto"/>
      <w:contextualSpacing w:val="0"/>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2018-10-30T19:10:00Z</dcterms:created>
  <dcterms:modified xsi:type="dcterms:W3CDTF">2018-10-30T19:24:00Z</dcterms:modified>
</cp:coreProperties>
</file>