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Helvetica Neue" w:cs="Helvetica Neue" w:eastAsia="Helvetica Neue" w:hAnsi="Helvetica Neue"/>
          <w:b w:val="1"/>
          <w:sz w:val="42"/>
          <w:szCs w:val="4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2"/>
          <w:szCs w:val="42"/>
          <w:rtl w:val="0"/>
        </w:rPr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</wp:posOffset>
            </wp:positionH>
            <wp:positionV relativeFrom="paragraph">
              <wp:posOffset>-228598</wp:posOffset>
            </wp:positionV>
            <wp:extent cx="1485900" cy="571500"/>
            <wp:effectExtent b="0" l="0" r="0" t="0"/>
            <wp:wrapNone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1358900</wp:posOffset>
                </wp:positionH>
                <wp:positionV relativeFrom="paragraph">
                  <wp:posOffset>-228598</wp:posOffset>
                </wp:positionV>
                <wp:extent cx="2743200" cy="5715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469D" w:rsidDel="00000000" w:rsidP="00000000" w:rsidRDefault="00E53A8F" w:rsidRPr="00000000">
                            <w:pPr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color w:val="000000"/>
                                <w:sz w:val="17"/>
                              </w:rPr>
                              <w:t>Arts Undergraduate Society of McGill University</w:t>
                            </w:r>
                          </w:p>
                          <w:p w:rsidR="0001469D" w:rsidDel="00000000" w:rsidP="00000000" w:rsidRDefault="00E53A8F" w:rsidRPr="00000000">
                            <w:pPr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color w:val="000000"/>
                                <w:sz w:val="17"/>
                              </w:rPr>
                              <w:t>855 Sherbrooke Street West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color w:val="000000"/>
                                <w:sz w:val="17"/>
                              </w:rPr>
                              <w:tab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color w:val="000000"/>
                                <w:sz w:val="17"/>
                              </w:rPr>
                              <w:tab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color w:val="000000"/>
                                <w:sz w:val="17"/>
                              </w:rPr>
                              <w:tab/>
                            </w:r>
                          </w:p>
                          <w:p w:rsidR="0001469D" w:rsidDel="00000000" w:rsidP="00000000" w:rsidRDefault="00E53A8F" w:rsidRPr="00000000">
                            <w:pPr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color w:val="000000"/>
                                <w:sz w:val="17"/>
                              </w:rPr>
                              <w:t>Leacock B-12</w:t>
                            </w:r>
                          </w:p>
                          <w:p w:rsidR="0001469D" w:rsidDel="00000000" w:rsidP="00000000" w:rsidRDefault="00E53A8F" w:rsidRPr="00000000">
                            <w:pPr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color w:val="000000"/>
                                <w:sz w:val="17"/>
                              </w:rPr>
                              <w:t xml:space="preserve">Montreal, </w:t>
                            </w:r>
                            <w:proofErr w:type="gramStart"/>
                            <w:r w:rsidDel="00000000" w:rsidR="00000000" w:rsidRPr="00000000">
                              <w:rPr>
                                <w:rFonts w:ascii="Arial" w:cs="Arial" w:eastAsia="Arial" w:hAnsi="Arial"/>
                                <w:color w:val="000000"/>
                                <w:sz w:val="17"/>
                              </w:rPr>
                              <w:t>Quebec  H</w:t>
                            </w:r>
                            <w:proofErr w:type="gramEnd"/>
                            <w:r w:rsidDel="00000000" w:rsidR="00000000" w:rsidRPr="00000000">
                              <w:rPr>
                                <w:rFonts w:ascii="Arial" w:cs="Arial" w:eastAsia="Arial" w:hAnsi="Arial"/>
                                <w:color w:val="000000"/>
                                <w:sz w:val="17"/>
                              </w:rPr>
                              <w:t>3A 2T7</w:t>
                            </w:r>
                          </w:p>
                          <w:p w:rsidR="0001469D" w:rsidDel="00000000" w:rsidP="00000000" w:rsidRDefault="0001469D" w:rsidRPr="0000000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1358900</wp:posOffset>
                </wp:positionH>
                <wp:positionV relativeFrom="paragraph">
                  <wp:posOffset>-228598</wp:posOffset>
                </wp:positionV>
                <wp:extent cx="2743200" cy="5715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3416300</wp:posOffset>
                </wp:positionH>
                <wp:positionV relativeFrom="paragraph">
                  <wp:posOffset>-114297</wp:posOffset>
                </wp:positionV>
                <wp:extent cx="2286000" cy="5715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469D" w:rsidDel="00000000" w:rsidP="00000000" w:rsidRDefault="00E53A8F" w:rsidRPr="00000000">
                            <w:pPr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color w:val="000000"/>
                                <w:sz w:val="17"/>
                              </w:rPr>
                              <w:t>Tel: (514) 398-1993</w:t>
                            </w:r>
                          </w:p>
                          <w:p w:rsidR="0001469D" w:rsidDel="00000000" w:rsidP="00000000" w:rsidRDefault="00E53A8F" w:rsidRPr="00000000">
                            <w:pPr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color w:val="000000"/>
                                <w:sz w:val="17"/>
                              </w:rPr>
                              <w:t>Fax: (514) 398-4431</w:t>
                            </w:r>
                          </w:p>
                          <w:p w:rsidR="0001469D" w:rsidDel="00000000" w:rsidP="00000000" w:rsidRDefault="00E53A8F" w:rsidRPr="00000000">
                            <w:pPr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color w:val="000000"/>
                                <w:sz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3416300</wp:posOffset>
                </wp:positionH>
                <wp:positionV relativeFrom="paragraph">
                  <wp:posOffset>-114297</wp:posOffset>
                </wp:positionV>
                <wp:extent cx="2286000" cy="5715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Report of The Religious Studies Undergraduate Society (RSUS)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[Semester outlook] </w:t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We have had several meetings and have set out a generalplan for the semester:</w:t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Samosa sales;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Collaborating with the Cannons undergraduate journal on religious studies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Holding one speaker event</w:t>
      </w:r>
    </w:p>
    <w:p w:rsidR="00000000" w:rsidDel="00000000" w:rsidP="00000000" w:rsidRDefault="00000000" w:rsidRPr="00000000" w14:paraId="0000000A">
      <w:pPr>
        <w:spacing w:after="0" w:before="0" w:lineRule="auto"/>
        <w:ind w:left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[Wine and Cheese]</w:t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Event held for students and faculty in the Birks lobby from 3-5pm on Friday September 21st</w:t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[Departmental Sweatshirts]</w:t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Shirts picked up from bookstore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Sale of shirts will begin soon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[Facebook Groups] </w:t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Facebook groups created for all undergraduate RELG classes</w:t>
      </w:r>
    </w:p>
    <w:p w:rsidR="00000000" w:rsidDel="00000000" w:rsidP="00000000" w:rsidRDefault="00000000" w:rsidRPr="00000000" w14:paraId="00000017">
      <w:pPr>
        <w:spacing w:after="0" w:before="0" w:lineRule="auto"/>
        <w:ind w:left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Respectfully Submitted,</w:t>
      </w:r>
    </w:p>
    <w:p w:rsidR="00000000" w:rsidDel="00000000" w:rsidP="00000000" w:rsidRDefault="00000000" w:rsidRPr="00000000" w14:paraId="0000001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Joshua Werber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VP External, RSUS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18" w:top="1304" w:left="1797" w:right="181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