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9611" w14:textId="77777777" w:rsidR="000F0279" w:rsidRDefault="000F0279">
      <w:pPr>
        <w:jc w:val="center"/>
        <w:rPr>
          <w:rFonts w:ascii="Cambria" w:eastAsia="Cambria" w:hAnsi="Cambria" w:cs="Cambria"/>
          <w:b/>
          <w:sz w:val="24"/>
          <w:szCs w:val="24"/>
        </w:rPr>
      </w:pPr>
    </w:p>
    <w:p w14:paraId="591FFD0A" w14:textId="77777777" w:rsidR="000F0279" w:rsidRDefault="00733D25">
      <w:pPr>
        <w:jc w:val="center"/>
        <w:rPr>
          <w:rFonts w:ascii="Cambria" w:eastAsia="Cambria" w:hAnsi="Cambria" w:cs="Cambria"/>
          <w:b/>
          <w:sz w:val="24"/>
          <w:szCs w:val="24"/>
        </w:rPr>
      </w:pPr>
      <w:r>
        <w:rPr>
          <w:rFonts w:ascii="Cambria" w:eastAsia="Cambria" w:hAnsi="Cambria" w:cs="Cambria"/>
          <w:b/>
          <w:sz w:val="24"/>
          <w:szCs w:val="24"/>
        </w:rPr>
        <w:t>Motion to Bring Question Restricting Scope of Executive Committee Voting to Referendum</w:t>
      </w:r>
    </w:p>
    <w:p w14:paraId="3B3B53EE" w14:textId="77777777" w:rsidR="000F0279" w:rsidRDefault="000F0279">
      <w:pPr>
        <w:jc w:val="center"/>
        <w:rPr>
          <w:rFonts w:ascii="Cambria" w:eastAsia="Cambria" w:hAnsi="Cambria" w:cs="Cambria"/>
          <w:b/>
          <w:sz w:val="24"/>
          <w:szCs w:val="24"/>
        </w:rPr>
      </w:pPr>
    </w:p>
    <w:p w14:paraId="6E0FAF7E" w14:textId="77777777" w:rsidR="000F0279" w:rsidRDefault="00733D25">
      <w:pPr>
        <w:rPr>
          <w:rFonts w:ascii="Cambria" w:eastAsia="Cambria" w:hAnsi="Cambria" w:cs="Cambria"/>
        </w:rPr>
      </w:pPr>
      <w:r>
        <w:rPr>
          <w:rFonts w:ascii="Cambria" w:eastAsia="Cambria" w:hAnsi="Cambria" w:cs="Cambria"/>
          <w:b/>
        </w:rPr>
        <w:t xml:space="preserve">Whereas, </w:t>
      </w:r>
      <w:r>
        <w:rPr>
          <w:rFonts w:ascii="Cambria" w:eastAsia="Cambria" w:hAnsi="Cambria" w:cs="Cambria"/>
        </w:rPr>
        <w:t>a contributing factor to the Executive Committee’s decision to re-vote on the POLI 339 course fee occurred due to individuals’ interpretation of the AUS Constitution to be such that the Executive Committee was constitutionally allowed to re-vote on the POLI 339 course fee at all;</w:t>
      </w:r>
    </w:p>
    <w:p w14:paraId="6ACC7366" w14:textId="77777777" w:rsidR="000F0279" w:rsidRDefault="000F0279">
      <w:pPr>
        <w:rPr>
          <w:rFonts w:ascii="Cambria" w:eastAsia="Cambria" w:hAnsi="Cambria" w:cs="Cambria"/>
          <w:b/>
        </w:rPr>
      </w:pPr>
    </w:p>
    <w:p w14:paraId="40740F5C" w14:textId="77777777" w:rsidR="000F0279" w:rsidRDefault="00733D25">
      <w:pPr>
        <w:rPr>
          <w:rFonts w:ascii="Cambria" w:eastAsia="Cambria" w:hAnsi="Cambria" w:cs="Cambria"/>
        </w:rPr>
      </w:pPr>
      <w:r>
        <w:rPr>
          <w:rFonts w:ascii="Cambria" w:eastAsia="Cambria" w:hAnsi="Cambria" w:cs="Cambria"/>
          <w:b/>
        </w:rPr>
        <w:t xml:space="preserve">Whereas, </w:t>
      </w:r>
      <w:r>
        <w:rPr>
          <w:rFonts w:ascii="Cambria" w:eastAsia="Cambria" w:hAnsi="Cambria" w:cs="Cambria"/>
        </w:rPr>
        <w:t>the AUS has committed to undertaking both corrective and preventative measures to ensure that a situation such as the one resulting from the POLI 339 re-vote cannot unfold again;</w:t>
      </w:r>
    </w:p>
    <w:p w14:paraId="3F7E0747" w14:textId="77777777" w:rsidR="000F0279" w:rsidRDefault="000F0279">
      <w:pPr>
        <w:rPr>
          <w:rFonts w:ascii="Cambria" w:eastAsia="Cambria" w:hAnsi="Cambria" w:cs="Cambria"/>
          <w:b/>
        </w:rPr>
      </w:pPr>
    </w:p>
    <w:p w14:paraId="60E9F3E0" w14:textId="77777777" w:rsidR="000F0279" w:rsidRDefault="00733D25">
      <w:pPr>
        <w:rPr>
          <w:rFonts w:ascii="Cambria" w:eastAsia="Cambria" w:hAnsi="Cambria" w:cs="Cambria"/>
        </w:rPr>
      </w:pPr>
      <w:r>
        <w:rPr>
          <w:rFonts w:ascii="Cambria" w:eastAsia="Cambria" w:hAnsi="Cambria" w:cs="Cambria"/>
          <w:b/>
        </w:rPr>
        <w:t xml:space="preserve">Whereas, </w:t>
      </w:r>
      <w:r>
        <w:rPr>
          <w:rFonts w:ascii="Cambria" w:eastAsia="Cambria" w:hAnsi="Cambria" w:cs="Cambria"/>
        </w:rPr>
        <w:t>at AUS Legislative Council on February 14, 2019, it was suggested that the AUS Constitution be amended such that the Executive Committee be explicitly forbidden from voting on matters which the Legislative Council has already voted on;</w:t>
      </w:r>
    </w:p>
    <w:p w14:paraId="0A3DC45A" w14:textId="77777777" w:rsidR="000F0279" w:rsidRDefault="000F0279">
      <w:pPr>
        <w:rPr>
          <w:rFonts w:ascii="Cambria" w:eastAsia="Cambria" w:hAnsi="Cambria" w:cs="Cambria"/>
        </w:rPr>
      </w:pPr>
    </w:p>
    <w:p w14:paraId="7EA25A5A" w14:textId="77777777" w:rsidR="000F0279" w:rsidRDefault="000F0279">
      <w:pPr>
        <w:rPr>
          <w:rFonts w:ascii="Cambria" w:eastAsia="Cambria" w:hAnsi="Cambria" w:cs="Cambria"/>
        </w:rPr>
      </w:pPr>
    </w:p>
    <w:p w14:paraId="35712E99" w14:textId="77777777" w:rsidR="000F0279" w:rsidRDefault="00733D25">
      <w:pPr>
        <w:rPr>
          <w:rFonts w:ascii="Cambria" w:eastAsia="Cambria" w:hAnsi="Cambria" w:cs="Cambria"/>
        </w:rPr>
      </w:pPr>
      <w:r>
        <w:rPr>
          <w:rFonts w:ascii="Cambria" w:eastAsia="Cambria" w:hAnsi="Cambria" w:cs="Cambria"/>
          <w:b/>
        </w:rPr>
        <w:t>Be it resolved</w:t>
      </w:r>
      <w:r>
        <w:rPr>
          <w:rFonts w:ascii="Cambria" w:eastAsia="Cambria" w:hAnsi="Cambria" w:cs="Cambria"/>
        </w:rPr>
        <w:t xml:space="preserve"> that the AUS Legislative Council approve the following question for the Winter 2019 referendum: </w:t>
      </w:r>
    </w:p>
    <w:p w14:paraId="52157FD1" w14:textId="77777777" w:rsidR="000F0279" w:rsidRDefault="000F0279">
      <w:pPr>
        <w:rPr>
          <w:rFonts w:ascii="Cambria" w:eastAsia="Cambria" w:hAnsi="Cambria" w:cs="Cambria"/>
        </w:rPr>
      </w:pPr>
    </w:p>
    <w:p w14:paraId="1DD565C5" w14:textId="77777777" w:rsidR="000F0279" w:rsidRDefault="00733D25">
      <w:pPr>
        <w:rPr>
          <w:rFonts w:ascii="Cambria" w:eastAsia="Cambria" w:hAnsi="Cambria" w:cs="Cambria"/>
        </w:rPr>
      </w:pPr>
      <w:r>
        <w:rPr>
          <w:rFonts w:ascii="Cambria" w:eastAsia="Cambria" w:hAnsi="Cambria" w:cs="Cambria"/>
        </w:rPr>
        <w:t>Do you agree to the following amendments to the AUS Constitution?</w:t>
      </w:r>
    </w:p>
    <w:p w14:paraId="1EADFF2D" w14:textId="77777777" w:rsidR="000F0279" w:rsidRDefault="000F0279">
      <w:pPr>
        <w:rPr>
          <w:rFonts w:ascii="Cambria" w:eastAsia="Cambria" w:hAnsi="Cambria" w:cs="Cambria"/>
        </w:rPr>
      </w:pPr>
    </w:p>
    <w:p w14:paraId="14231533" w14:textId="77777777" w:rsidR="000F0279" w:rsidRDefault="00733D25">
      <w:pPr>
        <w:rPr>
          <w:rFonts w:ascii="Cambria" w:eastAsia="Cambria" w:hAnsi="Cambria" w:cs="Cambria"/>
          <w:b/>
        </w:rPr>
      </w:pPr>
      <w:r>
        <w:rPr>
          <w:rFonts w:ascii="Cambria" w:eastAsia="Cambria" w:hAnsi="Cambria" w:cs="Cambria"/>
          <w:b/>
        </w:rPr>
        <w:t>Article 12-- Powers and Duties of Executive Officers</w:t>
      </w:r>
    </w:p>
    <w:p w14:paraId="20F113AE" w14:textId="77777777" w:rsidR="000F0279" w:rsidRDefault="000F0279">
      <w:pPr>
        <w:rPr>
          <w:rFonts w:ascii="Cambria" w:eastAsia="Cambria" w:hAnsi="Cambria" w:cs="Cambria"/>
          <w:b/>
        </w:rPr>
      </w:pPr>
    </w:p>
    <w:p w14:paraId="5B8CBEFE" w14:textId="77777777" w:rsidR="000F0279" w:rsidRDefault="00733D25">
      <w:pPr>
        <w:rPr>
          <w:rFonts w:ascii="Cambria" w:eastAsia="Cambria" w:hAnsi="Cambria" w:cs="Cambria"/>
        </w:rPr>
      </w:pPr>
      <w:r>
        <w:rPr>
          <w:rFonts w:ascii="Cambria" w:eastAsia="Cambria" w:hAnsi="Cambria" w:cs="Cambria"/>
        </w:rPr>
        <w:t xml:space="preserve">12.2 The Executive Committee shall have all the powers of Council between meetings of Council, except that it shall not entertain motions to amend this Constitution and by-laws. </w:t>
      </w:r>
    </w:p>
    <w:p w14:paraId="41880CBC" w14:textId="77777777" w:rsidR="000F0279" w:rsidRDefault="00733D25">
      <w:pPr>
        <w:ind w:left="720"/>
        <w:rPr>
          <w:rFonts w:ascii="Cambria" w:eastAsia="Cambria" w:hAnsi="Cambria" w:cs="Cambria"/>
        </w:rPr>
      </w:pPr>
      <w:r>
        <w:rPr>
          <w:rFonts w:ascii="Cambria" w:eastAsia="Cambria" w:hAnsi="Cambria" w:cs="Cambria"/>
          <w:strike/>
        </w:rPr>
        <w:t xml:space="preserve">12.3 </w:t>
      </w:r>
      <w:r>
        <w:rPr>
          <w:rFonts w:ascii="Cambria" w:eastAsia="Cambria" w:hAnsi="Cambria" w:cs="Cambria"/>
          <w:b/>
        </w:rPr>
        <w:t xml:space="preserve">12.2.1 </w:t>
      </w:r>
      <w:r>
        <w:rPr>
          <w:rFonts w:ascii="Cambria" w:eastAsia="Cambria" w:hAnsi="Cambria" w:cs="Cambria"/>
        </w:rPr>
        <w:t xml:space="preserve">All resolutions and actions of the Executive Committee taken between Council meetings must be submitted to the next Council meeting for ratifications. </w:t>
      </w:r>
    </w:p>
    <w:p w14:paraId="7B544CDD" w14:textId="3262B1F1" w:rsidR="008A1B34" w:rsidRPr="00BE72D9" w:rsidRDefault="00733D25" w:rsidP="00BE72D9">
      <w:pPr>
        <w:ind w:left="720"/>
        <w:rPr>
          <w:rFonts w:ascii="Cambria" w:eastAsia="Cambria" w:hAnsi="Cambria" w:cs="Cambria"/>
          <w:b/>
        </w:rPr>
      </w:pPr>
      <w:r>
        <w:rPr>
          <w:rFonts w:ascii="Cambria" w:eastAsia="Cambria" w:hAnsi="Cambria" w:cs="Cambria"/>
          <w:b/>
        </w:rPr>
        <w:t>12.2.2 The Executive Committee shall not vote on matters which Council has already voted on themselves.</w:t>
      </w:r>
    </w:p>
    <w:p w14:paraId="6BEC4632" w14:textId="77777777" w:rsidR="00BE72D9" w:rsidRPr="00846C25" w:rsidRDefault="00BE72D9" w:rsidP="00BE72D9">
      <w:pPr>
        <w:rPr>
          <w:color w:val="4F81BD" w:themeColor="accent1"/>
          <w:lang w:val="fr-CA"/>
        </w:rPr>
      </w:pPr>
    </w:p>
    <w:p w14:paraId="3396566A" w14:textId="01B90789" w:rsidR="008A1B34" w:rsidRPr="00BE72D9" w:rsidRDefault="00BE72D9">
      <w:pPr>
        <w:rPr>
          <w:color w:val="000000" w:themeColor="text1"/>
          <w:lang w:val="fr-CA"/>
        </w:rPr>
      </w:pPr>
      <w:r w:rsidRPr="00F7404D">
        <w:rPr>
          <w:color w:val="000000" w:themeColor="text1"/>
          <w:lang w:val="fr-CA"/>
        </w:rPr>
        <w:t>Êtes-vous d’accord avec les amendements à la Constitution de l’AÉFA?</w:t>
      </w:r>
    </w:p>
    <w:p w14:paraId="6E90C279" w14:textId="5EFB0EE3" w:rsidR="009F7FD8" w:rsidRPr="00BE72D9" w:rsidRDefault="00B83019" w:rsidP="009F7FD8">
      <w:pPr>
        <w:pStyle w:val="NormalWeb"/>
        <w:rPr>
          <w:rFonts w:ascii="Cambria" w:hAnsi="Cambria"/>
          <w:b/>
          <w:color w:val="000000" w:themeColor="text1"/>
          <w:sz w:val="22"/>
          <w:szCs w:val="22"/>
          <w:lang w:val="fr-CA"/>
        </w:rPr>
      </w:pPr>
      <w:r w:rsidRPr="00BE72D9">
        <w:rPr>
          <w:rFonts w:ascii="Cambria" w:hAnsi="Cambria"/>
          <w:b/>
          <w:color w:val="000000" w:themeColor="text1"/>
          <w:sz w:val="22"/>
          <w:szCs w:val="22"/>
          <w:lang w:val="fr-CA"/>
        </w:rPr>
        <w:t>Article</w:t>
      </w:r>
      <w:r w:rsidR="009F7FD8" w:rsidRPr="00BE72D9">
        <w:rPr>
          <w:rFonts w:ascii="Cambria" w:hAnsi="Cambria"/>
          <w:b/>
          <w:color w:val="000000" w:themeColor="text1"/>
          <w:sz w:val="22"/>
          <w:szCs w:val="22"/>
          <w:lang w:val="fr-CA"/>
        </w:rPr>
        <w:t xml:space="preserve"> 12 </w:t>
      </w:r>
      <w:r w:rsidRPr="00BE72D9">
        <w:rPr>
          <w:rFonts w:ascii="Cambria" w:hAnsi="Cambria"/>
          <w:b/>
          <w:color w:val="000000" w:themeColor="text1"/>
          <w:sz w:val="22"/>
          <w:szCs w:val="22"/>
          <w:lang w:val="fr-CA"/>
        </w:rPr>
        <w:t>–</w:t>
      </w:r>
      <w:r w:rsidR="009F7FD8" w:rsidRPr="00BE72D9">
        <w:rPr>
          <w:rFonts w:ascii="Cambria" w:hAnsi="Cambria"/>
          <w:b/>
          <w:color w:val="000000" w:themeColor="text1"/>
          <w:sz w:val="22"/>
          <w:szCs w:val="22"/>
          <w:lang w:val="fr-CA"/>
        </w:rPr>
        <w:t xml:space="preserve"> </w:t>
      </w:r>
      <w:r w:rsidRPr="00BE72D9">
        <w:rPr>
          <w:rFonts w:ascii="Cambria" w:hAnsi="Cambria"/>
          <w:b/>
          <w:color w:val="000000" w:themeColor="text1"/>
          <w:sz w:val="22"/>
          <w:szCs w:val="22"/>
          <w:lang w:val="fr-CA"/>
        </w:rPr>
        <w:t xml:space="preserve">Pouvoirs </w:t>
      </w:r>
      <w:r w:rsidR="009F7FD8" w:rsidRPr="00BE72D9">
        <w:rPr>
          <w:rFonts w:ascii="Cambria" w:hAnsi="Cambria"/>
          <w:b/>
          <w:color w:val="000000" w:themeColor="text1"/>
          <w:sz w:val="22"/>
          <w:szCs w:val="22"/>
          <w:lang w:val="fr-CA"/>
        </w:rPr>
        <w:t>et devoirs de</w:t>
      </w:r>
      <w:r w:rsidRPr="00BE72D9">
        <w:rPr>
          <w:rFonts w:ascii="Cambria" w:hAnsi="Cambria"/>
          <w:b/>
          <w:color w:val="000000" w:themeColor="text1"/>
          <w:sz w:val="22"/>
          <w:szCs w:val="22"/>
          <w:lang w:val="fr-CA"/>
        </w:rPr>
        <w:t>s officiers</w:t>
      </w:r>
      <w:r w:rsidR="001A3E4B" w:rsidRPr="00BE72D9">
        <w:rPr>
          <w:rFonts w:ascii="Cambria" w:hAnsi="Cambria"/>
          <w:b/>
          <w:color w:val="000000" w:themeColor="text1"/>
          <w:sz w:val="22"/>
          <w:szCs w:val="22"/>
          <w:lang w:val="fr-CA"/>
        </w:rPr>
        <w:t>/officières</w:t>
      </w:r>
      <w:r w:rsidRPr="00BE72D9">
        <w:rPr>
          <w:rFonts w:ascii="Cambria" w:hAnsi="Cambria"/>
          <w:b/>
          <w:color w:val="000000" w:themeColor="text1"/>
          <w:sz w:val="22"/>
          <w:szCs w:val="22"/>
          <w:lang w:val="fr-CA"/>
        </w:rPr>
        <w:t xml:space="preserve"> exécutifs</w:t>
      </w:r>
      <w:r w:rsidR="001A3E4B" w:rsidRPr="00BE72D9">
        <w:rPr>
          <w:rFonts w:ascii="Cambria" w:hAnsi="Cambria"/>
          <w:b/>
          <w:color w:val="000000" w:themeColor="text1"/>
          <w:sz w:val="22"/>
          <w:szCs w:val="22"/>
          <w:lang w:val="fr-CA"/>
        </w:rPr>
        <w:t>/exécutives</w:t>
      </w:r>
    </w:p>
    <w:p w14:paraId="42819F75" w14:textId="772EA2ED" w:rsidR="009F7FD8" w:rsidRPr="00BE72D9" w:rsidRDefault="009F7FD8" w:rsidP="009F7FD8">
      <w:pPr>
        <w:pStyle w:val="NormalWeb"/>
        <w:spacing w:before="0" w:after="0"/>
        <w:rPr>
          <w:rFonts w:ascii="Cambria" w:hAnsi="Cambria"/>
          <w:color w:val="000000" w:themeColor="text1"/>
          <w:sz w:val="22"/>
          <w:szCs w:val="22"/>
          <w:lang w:val="fr-CA"/>
        </w:rPr>
      </w:pPr>
      <w:r w:rsidRPr="00BE72D9">
        <w:rPr>
          <w:rFonts w:ascii="Cambria" w:hAnsi="Cambria"/>
          <w:color w:val="000000" w:themeColor="text1"/>
          <w:sz w:val="22"/>
          <w:szCs w:val="22"/>
          <w:lang w:val="fr-CA"/>
        </w:rPr>
        <w:t>12.2 Le comité exécutif a</w:t>
      </w:r>
      <w:r w:rsidR="00B83019" w:rsidRPr="00BE72D9">
        <w:rPr>
          <w:rFonts w:ascii="Cambria" w:hAnsi="Cambria"/>
          <w:color w:val="000000" w:themeColor="text1"/>
          <w:sz w:val="22"/>
          <w:szCs w:val="22"/>
          <w:lang w:val="fr-CA"/>
        </w:rPr>
        <w:t xml:space="preserve"> tous les pouvoirs</w:t>
      </w:r>
      <w:r w:rsidRPr="00BE72D9">
        <w:rPr>
          <w:rFonts w:ascii="Cambria" w:hAnsi="Cambria"/>
          <w:color w:val="000000" w:themeColor="text1"/>
          <w:sz w:val="22"/>
          <w:szCs w:val="22"/>
          <w:lang w:val="fr-CA"/>
        </w:rPr>
        <w:t> d</w:t>
      </w:r>
      <w:r w:rsidR="00B83019" w:rsidRPr="00BE72D9">
        <w:rPr>
          <w:rFonts w:ascii="Cambria" w:hAnsi="Cambria"/>
          <w:color w:val="000000" w:themeColor="text1"/>
          <w:sz w:val="22"/>
          <w:szCs w:val="22"/>
          <w:lang w:val="fr-CA"/>
        </w:rPr>
        <w:t>u</w:t>
      </w:r>
      <w:r w:rsidRPr="00BE72D9">
        <w:rPr>
          <w:rFonts w:ascii="Cambria" w:hAnsi="Cambria"/>
          <w:color w:val="000000" w:themeColor="text1"/>
          <w:sz w:val="22"/>
          <w:szCs w:val="22"/>
          <w:lang w:val="fr-CA"/>
        </w:rPr>
        <w:t xml:space="preserve"> </w:t>
      </w:r>
      <w:r w:rsidR="00B83019" w:rsidRPr="00BE72D9">
        <w:rPr>
          <w:rFonts w:ascii="Cambria" w:hAnsi="Cambria"/>
          <w:color w:val="000000" w:themeColor="text1"/>
          <w:sz w:val="22"/>
          <w:szCs w:val="22"/>
          <w:lang w:val="fr-CA"/>
        </w:rPr>
        <w:t>C</w:t>
      </w:r>
      <w:r w:rsidRPr="00BE72D9">
        <w:rPr>
          <w:rFonts w:ascii="Cambria" w:hAnsi="Cambria"/>
          <w:color w:val="000000" w:themeColor="text1"/>
          <w:sz w:val="22"/>
          <w:szCs w:val="22"/>
          <w:lang w:val="fr-CA"/>
        </w:rPr>
        <w:t xml:space="preserve">onseil entre les réunions de </w:t>
      </w:r>
      <w:r w:rsidR="00B83019" w:rsidRPr="00BE72D9">
        <w:rPr>
          <w:rFonts w:ascii="Cambria" w:hAnsi="Cambria"/>
          <w:color w:val="000000" w:themeColor="text1"/>
          <w:sz w:val="22"/>
          <w:szCs w:val="22"/>
          <w:lang w:val="fr-CA"/>
        </w:rPr>
        <w:t>C</w:t>
      </w:r>
      <w:r w:rsidRPr="00BE72D9">
        <w:rPr>
          <w:rFonts w:ascii="Cambria" w:hAnsi="Cambria"/>
          <w:color w:val="000000" w:themeColor="text1"/>
          <w:sz w:val="22"/>
          <w:szCs w:val="22"/>
          <w:lang w:val="fr-CA"/>
        </w:rPr>
        <w:t xml:space="preserve">onseil, </w:t>
      </w:r>
      <w:r w:rsidR="00B83019" w:rsidRPr="00BE72D9">
        <w:rPr>
          <w:rFonts w:ascii="Cambria" w:hAnsi="Cambria"/>
          <w:color w:val="000000" w:themeColor="text1"/>
          <w:sz w:val="22"/>
          <w:szCs w:val="22"/>
          <w:lang w:val="fr-CA"/>
        </w:rPr>
        <w:t>mais ces pouvoirs ne peuvent</w:t>
      </w:r>
      <w:r w:rsidRPr="00BE72D9">
        <w:rPr>
          <w:rFonts w:ascii="Cambria" w:hAnsi="Cambria"/>
          <w:color w:val="000000" w:themeColor="text1"/>
          <w:sz w:val="22"/>
          <w:szCs w:val="22"/>
          <w:lang w:val="fr-CA"/>
        </w:rPr>
        <w:t xml:space="preserve"> pas</w:t>
      </w:r>
      <w:r w:rsidR="00B83019" w:rsidRPr="00BE72D9">
        <w:rPr>
          <w:rFonts w:ascii="Cambria" w:hAnsi="Cambria"/>
          <w:color w:val="000000" w:themeColor="text1"/>
          <w:sz w:val="22"/>
          <w:szCs w:val="22"/>
          <w:lang w:val="fr-CA"/>
        </w:rPr>
        <w:t xml:space="preserve"> concerner</w:t>
      </w:r>
      <w:r w:rsidRPr="00BE72D9">
        <w:rPr>
          <w:rFonts w:ascii="Cambria" w:hAnsi="Cambria"/>
          <w:color w:val="000000" w:themeColor="text1"/>
          <w:sz w:val="22"/>
          <w:szCs w:val="22"/>
          <w:lang w:val="fr-CA"/>
        </w:rPr>
        <w:t xml:space="preserve"> les motions </w:t>
      </w:r>
      <w:r w:rsidR="00B83019" w:rsidRPr="00BE72D9">
        <w:rPr>
          <w:rFonts w:ascii="Cambria" w:hAnsi="Cambria"/>
          <w:color w:val="000000" w:themeColor="text1"/>
          <w:sz w:val="22"/>
          <w:szCs w:val="22"/>
          <w:lang w:val="fr-CA"/>
        </w:rPr>
        <w:t>pour</w:t>
      </w:r>
      <w:r w:rsidRPr="00BE72D9">
        <w:rPr>
          <w:rFonts w:ascii="Cambria" w:hAnsi="Cambria"/>
          <w:color w:val="000000" w:themeColor="text1"/>
          <w:sz w:val="22"/>
          <w:szCs w:val="22"/>
          <w:lang w:val="fr-CA"/>
        </w:rPr>
        <w:t xml:space="preserve"> amender cette </w:t>
      </w:r>
      <w:r w:rsidR="00B83019" w:rsidRPr="00BE72D9">
        <w:rPr>
          <w:rFonts w:ascii="Cambria" w:hAnsi="Cambria"/>
          <w:color w:val="000000" w:themeColor="text1"/>
          <w:sz w:val="22"/>
          <w:szCs w:val="22"/>
          <w:lang w:val="fr-CA"/>
        </w:rPr>
        <w:t>C</w:t>
      </w:r>
      <w:r w:rsidRPr="00BE72D9">
        <w:rPr>
          <w:rFonts w:ascii="Cambria" w:hAnsi="Cambria"/>
          <w:color w:val="000000" w:themeColor="text1"/>
          <w:sz w:val="22"/>
          <w:szCs w:val="22"/>
          <w:lang w:val="fr-CA"/>
        </w:rPr>
        <w:t xml:space="preserve">onstitution et </w:t>
      </w:r>
      <w:r w:rsidR="00B83019" w:rsidRPr="00BE72D9">
        <w:rPr>
          <w:rFonts w:ascii="Cambria" w:hAnsi="Cambria"/>
          <w:color w:val="000000" w:themeColor="text1"/>
          <w:sz w:val="22"/>
          <w:szCs w:val="22"/>
          <w:lang w:val="fr-CA"/>
        </w:rPr>
        <w:t>ses</w:t>
      </w:r>
      <w:r w:rsidRPr="00BE72D9">
        <w:rPr>
          <w:rFonts w:ascii="Cambria" w:hAnsi="Cambria"/>
          <w:color w:val="000000" w:themeColor="text1"/>
          <w:sz w:val="22"/>
          <w:szCs w:val="22"/>
          <w:lang w:val="fr-CA"/>
        </w:rPr>
        <w:t xml:space="preserve"> règlements.</w:t>
      </w:r>
    </w:p>
    <w:p w14:paraId="01CF1CF5" w14:textId="6701953D" w:rsidR="009F7FD8" w:rsidRPr="00BE72D9" w:rsidRDefault="009F7FD8" w:rsidP="009F7FD8">
      <w:pPr>
        <w:pStyle w:val="NormalWeb"/>
        <w:spacing w:before="0" w:after="0"/>
        <w:ind w:left="720"/>
        <w:rPr>
          <w:rFonts w:ascii="Cambria" w:hAnsi="Cambria"/>
          <w:color w:val="000000" w:themeColor="text1"/>
          <w:sz w:val="22"/>
          <w:szCs w:val="22"/>
          <w:lang w:val="fr-CA"/>
        </w:rPr>
      </w:pPr>
      <w:r w:rsidRPr="00BE72D9">
        <w:rPr>
          <w:rFonts w:ascii="Cambria" w:hAnsi="Cambria"/>
          <w:strike/>
          <w:color w:val="000000" w:themeColor="text1"/>
          <w:sz w:val="22"/>
          <w:szCs w:val="22"/>
          <w:lang w:val="fr-CA"/>
        </w:rPr>
        <w:t>12.3</w:t>
      </w:r>
      <w:r w:rsidRPr="00BE72D9">
        <w:rPr>
          <w:rFonts w:ascii="Cambria" w:hAnsi="Cambria"/>
          <w:color w:val="000000" w:themeColor="text1"/>
          <w:sz w:val="22"/>
          <w:szCs w:val="22"/>
          <w:lang w:val="fr-CA"/>
        </w:rPr>
        <w:t xml:space="preserve"> </w:t>
      </w:r>
      <w:r w:rsidRPr="00BE72D9">
        <w:rPr>
          <w:rFonts w:ascii="Cambria" w:hAnsi="Cambria"/>
          <w:b/>
          <w:color w:val="000000" w:themeColor="text1"/>
          <w:sz w:val="22"/>
          <w:szCs w:val="22"/>
          <w:lang w:val="fr-CA"/>
        </w:rPr>
        <w:t>12.2.1</w:t>
      </w:r>
      <w:r w:rsidRPr="00BE72D9">
        <w:rPr>
          <w:rFonts w:ascii="Cambria" w:hAnsi="Cambria"/>
          <w:color w:val="000000" w:themeColor="text1"/>
          <w:sz w:val="22"/>
          <w:szCs w:val="22"/>
          <w:lang w:val="fr-CA"/>
        </w:rPr>
        <w:t xml:space="preserve"> </w:t>
      </w:r>
      <w:r w:rsidR="00B83019" w:rsidRPr="00BE72D9">
        <w:rPr>
          <w:rFonts w:ascii="Cambria" w:hAnsi="Cambria"/>
          <w:color w:val="000000" w:themeColor="text1"/>
          <w:sz w:val="22"/>
          <w:szCs w:val="22"/>
          <w:lang w:val="fr-CA"/>
        </w:rPr>
        <w:t>T</w:t>
      </w:r>
      <w:r w:rsidRPr="00BE72D9">
        <w:rPr>
          <w:rFonts w:ascii="Cambria" w:hAnsi="Cambria"/>
          <w:color w:val="000000" w:themeColor="text1"/>
          <w:sz w:val="22"/>
          <w:szCs w:val="22"/>
          <w:lang w:val="fr-CA"/>
        </w:rPr>
        <w:t>ou</w:t>
      </w:r>
      <w:r w:rsidR="00B83019" w:rsidRPr="00BE72D9">
        <w:rPr>
          <w:rFonts w:ascii="Cambria" w:hAnsi="Cambria"/>
          <w:color w:val="000000" w:themeColor="text1"/>
          <w:sz w:val="22"/>
          <w:szCs w:val="22"/>
          <w:lang w:val="fr-CA"/>
        </w:rPr>
        <w:t>tes les</w:t>
      </w:r>
      <w:r w:rsidRPr="00BE72D9">
        <w:rPr>
          <w:rFonts w:ascii="Cambria" w:hAnsi="Cambria"/>
          <w:color w:val="000000" w:themeColor="text1"/>
          <w:sz w:val="22"/>
          <w:szCs w:val="22"/>
          <w:lang w:val="fr-CA"/>
        </w:rPr>
        <w:t xml:space="preserve"> r</w:t>
      </w:r>
      <w:r w:rsidR="00B83019" w:rsidRPr="00BE72D9">
        <w:rPr>
          <w:rFonts w:ascii="Cambria" w:hAnsi="Cambria"/>
          <w:color w:val="000000" w:themeColor="text1"/>
          <w:sz w:val="22"/>
          <w:szCs w:val="22"/>
          <w:lang w:val="fr-CA"/>
        </w:rPr>
        <w:t>é</w:t>
      </w:r>
      <w:r w:rsidRPr="00BE72D9">
        <w:rPr>
          <w:rFonts w:ascii="Cambria" w:hAnsi="Cambria"/>
          <w:color w:val="000000" w:themeColor="text1"/>
          <w:sz w:val="22"/>
          <w:szCs w:val="22"/>
          <w:lang w:val="fr-CA"/>
        </w:rPr>
        <w:t xml:space="preserve">solutions et actions du comité exécutif entre les </w:t>
      </w:r>
      <w:r w:rsidR="00B96988" w:rsidRPr="00BE72D9">
        <w:rPr>
          <w:rFonts w:ascii="Cambria" w:hAnsi="Cambria"/>
          <w:color w:val="000000" w:themeColor="text1"/>
          <w:sz w:val="22"/>
          <w:szCs w:val="22"/>
          <w:lang w:val="fr-CA"/>
        </w:rPr>
        <w:t>r</w:t>
      </w:r>
      <w:r w:rsidR="00B83019" w:rsidRPr="00BE72D9">
        <w:rPr>
          <w:rFonts w:ascii="Cambria" w:hAnsi="Cambria"/>
          <w:color w:val="000000" w:themeColor="text1"/>
          <w:sz w:val="22"/>
          <w:szCs w:val="22"/>
          <w:lang w:val="fr-CA"/>
        </w:rPr>
        <w:t>éu</w:t>
      </w:r>
      <w:r w:rsidR="00B96988" w:rsidRPr="00BE72D9">
        <w:rPr>
          <w:rFonts w:ascii="Cambria" w:hAnsi="Cambria"/>
          <w:color w:val="000000" w:themeColor="text1"/>
          <w:sz w:val="22"/>
          <w:szCs w:val="22"/>
          <w:lang w:val="fr-CA"/>
        </w:rPr>
        <w:t xml:space="preserve">nions du </w:t>
      </w:r>
      <w:r w:rsidR="00B83019" w:rsidRPr="00BE72D9">
        <w:rPr>
          <w:rFonts w:ascii="Cambria" w:hAnsi="Cambria"/>
          <w:color w:val="000000" w:themeColor="text1"/>
          <w:sz w:val="22"/>
          <w:szCs w:val="22"/>
          <w:lang w:val="fr-CA"/>
        </w:rPr>
        <w:t>C</w:t>
      </w:r>
      <w:r w:rsidR="00B96988" w:rsidRPr="00BE72D9">
        <w:rPr>
          <w:rFonts w:ascii="Cambria" w:hAnsi="Cambria"/>
          <w:color w:val="000000" w:themeColor="text1"/>
          <w:sz w:val="22"/>
          <w:szCs w:val="22"/>
          <w:lang w:val="fr-CA"/>
        </w:rPr>
        <w:t xml:space="preserve">onseil doivent </w:t>
      </w:r>
      <w:r w:rsidR="00B83019" w:rsidRPr="00BE72D9">
        <w:rPr>
          <w:rFonts w:ascii="Cambria" w:hAnsi="Cambria"/>
          <w:color w:val="000000" w:themeColor="text1"/>
          <w:sz w:val="22"/>
          <w:szCs w:val="22"/>
          <w:lang w:val="fr-CA"/>
        </w:rPr>
        <w:t xml:space="preserve">être </w:t>
      </w:r>
      <w:r w:rsidRPr="00BE72D9">
        <w:rPr>
          <w:rFonts w:ascii="Cambria" w:hAnsi="Cambria"/>
          <w:color w:val="000000" w:themeColor="text1"/>
          <w:sz w:val="22"/>
          <w:szCs w:val="22"/>
          <w:lang w:val="fr-CA"/>
        </w:rPr>
        <w:t>sou</w:t>
      </w:r>
      <w:r w:rsidR="00B83019" w:rsidRPr="00BE72D9">
        <w:rPr>
          <w:rFonts w:ascii="Cambria" w:hAnsi="Cambria"/>
          <w:color w:val="000000" w:themeColor="text1"/>
          <w:sz w:val="22"/>
          <w:szCs w:val="22"/>
          <w:lang w:val="fr-CA"/>
        </w:rPr>
        <w:t>mises</w:t>
      </w:r>
      <w:r w:rsidRPr="00BE72D9">
        <w:rPr>
          <w:rFonts w:ascii="Cambria" w:hAnsi="Cambria"/>
          <w:color w:val="000000" w:themeColor="text1"/>
          <w:sz w:val="22"/>
          <w:szCs w:val="22"/>
          <w:lang w:val="fr-CA"/>
        </w:rPr>
        <w:t xml:space="preserve"> </w:t>
      </w:r>
      <w:r w:rsidR="00B83019" w:rsidRPr="00BE72D9">
        <w:rPr>
          <w:rFonts w:ascii="Cambria" w:hAnsi="Cambria"/>
          <w:color w:val="000000" w:themeColor="text1"/>
          <w:sz w:val="22"/>
          <w:szCs w:val="22"/>
          <w:lang w:val="fr-CA"/>
        </w:rPr>
        <w:t xml:space="preserve">au prochain Conseil </w:t>
      </w:r>
      <w:r w:rsidRPr="00BE72D9">
        <w:rPr>
          <w:rFonts w:ascii="Cambria" w:hAnsi="Cambria"/>
          <w:color w:val="000000" w:themeColor="text1"/>
          <w:sz w:val="22"/>
          <w:szCs w:val="22"/>
          <w:lang w:val="fr-CA"/>
        </w:rPr>
        <w:t>pour les ratifications.</w:t>
      </w:r>
    </w:p>
    <w:p w14:paraId="01968121" w14:textId="0E39E524" w:rsidR="009F7FD8" w:rsidRPr="00BE72D9" w:rsidRDefault="009F7FD8" w:rsidP="003811B5">
      <w:pPr>
        <w:pStyle w:val="NormalWeb"/>
        <w:spacing w:before="0" w:after="0"/>
        <w:ind w:left="720"/>
        <w:rPr>
          <w:rFonts w:ascii="Cambria" w:hAnsi="Cambria"/>
          <w:b/>
          <w:color w:val="000000" w:themeColor="text1"/>
          <w:sz w:val="22"/>
          <w:szCs w:val="22"/>
          <w:lang w:val="fr-CA"/>
        </w:rPr>
      </w:pPr>
      <w:r w:rsidRPr="00BE72D9">
        <w:rPr>
          <w:rFonts w:ascii="Cambria" w:hAnsi="Cambria"/>
          <w:b/>
          <w:color w:val="000000" w:themeColor="text1"/>
          <w:sz w:val="22"/>
          <w:szCs w:val="22"/>
          <w:lang w:val="fr-CA"/>
        </w:rPr>
        <w:t>12.2.2 Le comité exécutif ne vote pas sur</w:t>
      </w:r>
      <w:r w:rsidR="00B96988" w:rsidRPr="00BE72D9">
        <w:rPr>
          <w:rFonts w:ascii="Cambria" w:hAnsi="Cambria"/>
          <w:b/>
          <w:color w:val="000000" w:themeColor="text1"/>
          <w:sz w:val="22"/>
          <w:szCs w:val="22"/>
          <w:lang w:val="fr-CA"/>
        </w:rPr>
        <w:t xml:space="preserve"> les </w:t>
      </w:r>
      <w:r w:rsidR="00B83019" w:rsidRPr="00BE72D9">
        <w:rPr>
          <w:rFonts w:ascii="Cambria" w:hAnsi="Cambria"/>
          <w:b/>
          <w:color w:val="000000" w:themeColor="text1"/>
          <w:sz w:val="22"/>
          <w:szCs w:val="22"/>
          <w:lang w:val="fr-CA"/>
        </w:rPr>
        <w:t xml:space="preserve">sujets </w:t>
      </w:r>
      <w:r w:rsidR="00B96988" w:rsidRPr="00BE72D9">
        <w:rPr>
          <w:rFonts w:ascii="Cambria" w:hAnsi="Cambria"/>
          <w:b/>
          <w:color w:val="000000" w:themeColor="text1"/>
          <w:sz w:val="22"/>
          <w:szCs w:val="22"/>
          <w:lang w:val="fr-CA"/>
        </w:rPr>
        <w:t xml:space="preserve">que le </w:t>
      </w:r>
      <w:r w:rsidR="00B83019" w:rsidRPr="00BE72D9">
        <w:rPr>
          <w:rFonts w:ascii="Cambria" w:hAnsi="Cambria"/>
          <w:b/>
          <w:color w:val="000000" w:themeColor="text1"/>
          <w:sz w:val="22"/>
          <w:szCs w:val="22"/>
          <w:lang w:val="fr-CA"/>
        </w:rPr>
        <w:t>C</w:t>
      </w:r>
      <w:r w:rsidR="00B96988" w:rsidRPr="00BE72D9">
        <w:rPr>
          <w:rFonts w:ascii="Cambria" w:hAnsi="Cambria"/>
          <w:b/>
          <w:color w:val="000000" w:themeColor="text1"/>
          <w:sz w:val="22"/>
          <w:szCs w:val="22"/>
          <w:lang w:val="fr-CA"/>
        </w:rPr>
        <w:t>onseil a</w:t>
      </w:r>
      <w:r w:rsidR="00B83019" w:rsidRPr="00BE72D9">
        <w:rPr>
          <w:rFonts w:ascii="Cambria" w:hAnsi="Cambria"/>
          <w:b/>
          <w:color w:val="000000" w:themeColor="text1"/>
          <w:sz w:val="22"/>
          <w:szCs w:val="22"/>
          <w:lang w:val="fr-CA"/>
        </w:rPr>
        <w:t xml:space="preserve"> déjà</w:t>
      </w:r>
      <w:r w:rsidR="00B96988" w:rsidRPr="00BE72D9">
        <w:rPr>
          <w:rFonts w:ascii="Cambria" w:hAnsi="Cambria"/>
          <w:b/>
          <w:color w:val="000000" w:themeColor="text1"/>
          <w:sz w:val="22"/>
          <w:szCs w:val="22"/>
          <w:lang w:val="fr-CA"/>
        </w:rPr>
        <w:t xml:space="preserve"> vot</w:t>
      </w:r>
      <w:r w:rsidR="00B83019" w:rsidRPr="00BE72D9">
        <w:rPr>
          <w:rFonts w:ascii="Cambria" w:hAnsi="Cambria"/>
          <w:b/>
          <w:color w:val="000000" w:themeColor="text1"/>
          <w:sz w:val="22"/>
          <w:szCs w:val="22"/>
          <w:lang w:val="fr-CA"/>
        </w:rPr>
        <w:t>és</w:t>
      </w:r>
      <w:r w:rsidR="00B96988" w:rsidRPr="00BE72D9">
        <w:rPr>
          <w:rFonts w:ascii="Cambria" w:hAnsi="Cambria"/>
          <w:b/>
          <w:color w:val="000000" w:themeColor="text1"/>
          <w:sz w:val="22"/>
          <w:szCs w:val="22"/>
          <w:lang w:val="fr-CA"/>
        </w:rPr>
        <w:t>.</w:t>
      </w:r>
    </w:p>
    <w:p w14:paraId="5D50B1F7" w14:textId="77777777" w:rsidR="00BE72D9" w:rsidRDefault="00BE72D9" w:rsidP="00BE72D9">
      <w:pPr>
        <w:rPr>
          <w:rFonts w:ascii="Cambria" w:eastAsia="Cambria" w:hAnsi="Cambria" w:cs="Cambria"/>
          <w:b/>
        </w:rPr>
      </w:pPr>
    </w:p>
    <w:p w14:paraId="3935B5F9" w14:textId="77777777" w:rsidR="00BE72D9" w:rsidRDefault="00BE72D9" w:rsidP="00BE72D9">
      <w:pPr>
        <w:rPr>
          <w:rFonts w:ascii="Cambria" w:eastAsia="Cambria" w:hAnsi="Cambria" w:cs="Cambria"/>
          <w:b/>
        </w:rPr>
      </w:pPr>
    </w:p>
    <w:p w14:paraId="7BC83F9F" w14:textId="0F51339D" w:rsidR="00BE72D9" w:rsidRDefault="00BE72D9" w:rsidP="00BE72D9">
      <w:pPr>
        <w:rPr>
          <w:rFonts w:ascii="Cambria" w:eastAsia="Cambria" w:hAnsi="Cambria" w:cs="Cambria"/>
          <w:b/>
        </w:rPr>
      </w:pPr>
      <w:bookmarkStart w:id="0" w:name="_GoBack"/>
      <w:bookmarkEnd w:id="0"/>
      <w:r>
        <w:rPr>
          <w:rFonts w:ascii="Cambria" w:eastAsia="Cambria" w:hAnsi="Cambria" w:cs="Cambria"/>
          <w:b/>
        </w:rPr>
        <w:lastRenderedPageBreak/>
        <w:t>Moved by,</w:t>
      </w:r>
    </w:p>
    <w:p w14:paraId="4C3DB05F" w14:textId="77777777" w:rsidR="00BE72D9" w:rsidRDefault="00BE72D9" w:rsidP="00BE72D9">
      <w:pPr>
        <w:rPr>
          <w:rFonts w:ascii="Cambria" w:eastAsia="Cambria" w:hAnsi="Cambria" w:cs="Cambria"/>
        </w:rPr>
      </w:pPr>
    </w:p>
    <w:p w14:paraId="75A3FEDB" w14:textId="77777777" w:rsidR="00BE72D9" w:rsidRDefault="00BE72D9" w:rsidP="00BE72D9">
      <w:pPr>
        <w:rPr>
          <w:rFonts w:ascii="Cambria" w:eastAsia="Cambria" w:hAnsi="Cambria" w:cs="Cambria"/>
        </w:rPr>
      </w:pPr>
      <w:r>
        <w:rPr>
          <w:rFonts w:ascii="Cambria" w:eastAsia="Cambria" w:hAnsi="Cambria" w:cs="Cambria"/>
        </w:rPr>
        <w:t>Madeline Wilson, Arts Senator</w:t>
      </w:r>
    </w:p>
    <w:p w14:paraId="2F75094D" w14:textId="77777777" w:rsidR="00BE72D9" w:rsidRDefault="00BE72D9" w:rsidP="00BE72D9">
      <w:pPr>
        <w:rPr>
          <w:rFonts w:ascii="Cambria" w:eastAsia="Cambria" w:hAnsi="Cambria" w:cs="Cambria"/>
        </w:rPr>
      </w:pPr>
      <w:r>
        <w:rPr>
          <w:rFonts w:ascii="Cambria" w:eastAsia="Cambria" w:hAnsi="Cambria" w:cs="Cambria"/>
        </w:rPr>
        <w:t>Mia Trana, AUS VP Finance</w:t>
      </w:r>
    </w:p>
    <w:p w14:paraId="67E0D02C" w14:textId="77777777" w:rsidR="009F7FD8" w:rsidRPr="00BE72D9" w:rsidRDefault="009F7FD8">
      <w:pPr>
        <w:rPr>
          <w:rFonts w:ascii="Cambria" w:eastAsia="Cambria" w:hAnsi="Cambria" w:cs="Cambria"/>
          <w:b/>
          <w:color w:val="000000" w:themeColor="text1"/>
          <w:lang w:val="fr-CA"/>
        </w:rPr>
      </w:pPr>
    </w:p>
    <w:sectPr w:rsidR="009F7FD8" w:rsidRPr="00BE72D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E96D" w14:textId="77777777" w:rsidR="00C151E0" w:rsidRDefault="00C151E0">
      <w:pPr>
        <w:spacing w:line="240" w:lineRule="auto"/>
      </w:pPr>
      <w:r>
        <w:separator/>
      </w:r>
    </w:p>
  </w:endnote>
  <w:endnote w:type="continuationSeparator" w:id="0">
    <w:p w14:paraId="5A016C95" w14:textId="77777777" w:rsidR="00C151E0" w:rsidRDefault="00C15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73FF" w14:textId="77777777" w:rsidR="00C151E0" w:rsidRDefault="00C151E0">
      <w:pPr>
        <w:spacing w:line="240" w:lineRule="auto"/>
      </w:pPr>
      <w:r>
        <w:separator/>
      </w:r>
    </w:p>
  </w:footnote>
  <w:footnote w:type="continuationSeparator" w:id="0">
    <w:p w14:paraId="13EB986E" w14:textId="77777777" w:rsidR="00C151E0" w:rsidRDefault="00C15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CE93" w14:textId="77777777" w:rsidR="000F0279" w:rsidRDefault="00733D25">
    <w:pPr>
      <w:spacing w:line="240" w:lineRule="auto"/>
    </w:pPr>
    <w:r>
      <w:rPr>
        <w:noProof/>
      </w:rPr>
      <mc:AlternateContent>
        <mc:Choice Requires="wps">
          <w:drawing>
            <wp:anchor distT="0" distB="0" distL="114300" distR="114300" simplePos="0" relativeHeight="251658240" behindDoc="0" locked="0" layoutInCell="1" hidden="0" allowOverlap="1" wp14:anchorId="29B6E624" wp14:editId="68A7AEF2">
              <wp:simplePos x="0" y="0"/>
              <wp:positionH relativeFrom="column">
                <wp:posOffset>1419225</wp:posOffset>
              </wp:positionH>
              <wp:positionV relativeFrom="paragraph">
                <wp:posOffset>123825</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14:paraId="07F25072" w14:textId="77777777" w:rsidR="000F0279" w:rsidRDefault="00733D25">
                          <w:pPr>
                            <w:spacing w:line="240" w:lineRule="auto"/>
                            <w:textDirection w:val="btLr"/>
                          </w:pPr>
                          <w:r>
                            <w:rPr>
                              <w:b/>
                              <w:color w:val="000000"/>
                              <w:sz w:val="17"/>
                            </w:rPr>
                            <w:t>Arts Undergraduate Society of McGill University</w:t>
                          </w:r>
                        </w:p>
                        <w:p w14:paraId="7604DD15" w14:textId="77777777" w:rsidR="000F0279" w:rsidRDefault="00733D25">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33A26D42" w14:textId="77777777" w:rsidR="000F0279" w:rsidRDefault="00733D25">
                          <w:pPr>
                            <w:spacing w:line="240" w:lineRule="auto"/>
                            <w:textDirection w:val="btLr"/>
                          </w:pPr>
                          <w:r>
                            <w:rPr>
                              <w:color w:val="000000"/>
                              <w:sz w:val="17"/>
                            </w:rPr>
                            <w:t>Leacock B-12</w:t>
                          </w:r>
                        </w:p>
                        <w:p w14:paraId="794655EA" w14:textId="77777777" w:rsidR="000F0279" w:rsidRDefault="00733D25">
                          <w:pPr>
                            <w:spacing w:line="240" w:lineRule="auto"/>
                            <w:textDirection w:val="btLr"/>
                          </w:pPr>
                          <w:r>
                            <w:rPr>
                              <w:color w:val="000000"/>
                              <w:sz w:val="17"/>
                            </w:rPr>
                            <w:t xml:space="preserve">Montreal, </w:t>
                          </w:r>
                          <w:proofErr w:type="gramStart"/>
                          <w:r>
                            <w:rPr>
                              <w:color w:val="000000"/>
                              <w:sz w:val="17"/>
                            </w:rPr>
                            <w:t>Quebec  H</w:t>
                          </w:r>
                          <w:proofErr w:type="gramEnd"/>
                          <w:r>
                            <w:rPr>
                              <w:color w:val="000000"/>
                              <w:sz w:val="17"/>
                            </w:rPr>
                            <w:t>3A 2T7</w:t>
                          </w:r>
                        </w:p>
                        <w:p w14:paraId="1A5AE327" w14:textId="77777777" w:rsidR="000F0279" w:rsidRDefault="000F0279">
                          <w:pPr>
                            <w:spacing w:line="240" w:lineRule="auto"/>
                            <w:textDirection w:val="btLr"/>
                          </w:pPr>
                        </w:p>
                      </w:txbxContent>
                    </wps:txbx>
                    <wps:bodyPr spcFirstLastPara="1" wrap="square" lIns="91425" tIns="45700" rIns="91425" bIns="45700" anchor="t" anchorCtr="0"/>
                  </wps:wsp>
                </a:graphicData>
              </a:graphic>
            </wp:anchor>
          </w:drawing>
        </mc:Choice>
        <mc:Fallback>
          <w:pict>
            <v:rect w14:anchorId="29B6E624" id="Rectangle 2" o:spid="_x0000_s1026" style="position:absolute;margin-left:111.75pt;margin-top:9.75pt;width:3in;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" filled="f" stroked="f">
              <v:textbox inset="2.53958mm,1.2694mm,2.53958mm,1.2694mm">
                <w:txbxContent>
                  <w:p w14:paraId="07F25072" w14:textId="77777777" w:rsidR="000F0279" w:rsidRDefault="00733D25">
                    <w:pPr>
                      <w:spacing w:line="240" w:lineRule="auto"/>
                      <w:textDirection w:val="btLr"/>
                    </w:pPr>
                    <w:r>
                      <w:rPr>
                        <w:b/>
                        <w:color w:val="000000"/>
                        <w:sz w:val="17"/>
                      </w:rPr>
                      <w:t>Arts Undergraduate Society of McGill University</w:t>
                    </w:r>
                  </w:p>
                  <w:p w14:paraId="7604DD15" w14:textId="77777777" w:rsidR="000F0279" w:rsidRDefault="00733D25">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33A26D42" w14:textId="77777777" w:rsidR="000F0279" w:rsidRDefault="00733D25">
                    <w:pPr>
                      <w:spacing w:line="240" w:lineRule="auto"/>
                      <w:textDirection w:val="btLr"/>
                    </w:pPr>
                    <w:r>
                      <w:rPr>
                        <w:color w:val="000000"/>
                        <w:sz w:val="17"/>
                      </w:rPr>
                      <w:t>Leacock B-12</w:t>
                    </w:r>
                  </w:p>
                  <w:p w14:paraId="794655EA" w14:textId="77777777" w:rsidR="000F0279" w:rsidRDefault="00733D25">
                    <w:pPr>
                      <w:spacing w:line="240" w:lineRule="auto"/>
                      <w:textDirection w:val="btLr"/>
                    </w:pPr>
                    <w:r>
                      <w:rPr>
                        <w:color w:val="000000"/>
                        <w:sz w:val="17"/>
                      </w:rPr>
                      <w:t>Montreal, Quebec  H3A 2T7</w:t>
                    </w:r>
                  </w:p>
                  <w:p w14:paraId="1A5AE327" w14:textId="77777777" w:rsidR="000F0279" w:rsidRDefault="000F0279">
                    <w:pPr>
                      <w:spacing w:line="240" w:lineRule="auto"/>
                      <w:textDirection w:val="btLr"/>
                    </w:pPr>
                  </w:p>
                </w:txbxContent>
              </v:textbox>
            </v:rect>
          </w:pict>
        </mc:Fallback>
      </mc:AlternateContent>
    </w:r>
  </w:p>
  <w:p w14:paraId="152FD909" w14:textId="77777777" w:rsidR="000F0279" w:rsidRDefault="00733D25">
    <w:r>
      <w:t xml:space="preserve"> </w:t>
    </w:r>
    <w:r>
      <w:rPr>
        <w:noProof/>
      </w:rPr>
      <mc:AlternateContent>
        <mc:Choice Requires="wps">
          <w:drawing>
            <wp:anchor distT="0" distB="0" distL="114300" distR="114300" simplePos="0" relativeHeight="251659264" behindDoc="0" locked="0" layoutInCell="1" hidden="0" allowOverlap="1" wp14:anchorId="03EF58C7" wp14:editId="102D7C20">
              <wp:simplePos x="0" y="0"/>
              <wp:positionH relativeFrom="column">
                <wp:posOffset>3429000</wp:posOffset>
              </wp:positionH>
              <wp:positionV relativeFrom="paragraph">
                <wp:posOffset>104775</wp:posOffset>
              </wp:positionV>
              <wp:extent cx="2286000" cy="571500"/>
              <wp:effectExtent l="0" t="0" r="0" b="0"/>
              <wp:wrapNone/>
              <wp:docPr id="3" name="Rectangle 3"/>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5B1532FD" w14:textId="77777777" w:rsidR="000F0279" w:rsidRDefault="00733D25">
                          <w:pPr>
                            <w:spacing w:line="240" w:lineRule="auto"/>
                            <w:jc w:val="right"/>
                            <w:textDirection w:val="btLr"/>
                          </w:pPr>
                          <w:r>
                            <w:rPr>
                              <w:color w:val="000000"/>
                              <w:sz w:val="17"/>
                            </w:rPr>
                            <w:t>Tel: (514) 398-1993</w:t>
                          </w:r>
                        </w:p>
                        <w:p w14:paraId="575201AE" w14:textId="77777777" w:rsidR="000F0279" w:rsidRDefault="00733D25">
                          <w:pPr>
                            <w:spacing w:line="240" w:lineRule="auto"/>
                            <w:jc w:val="right"/>
                            <w:textDirection w:val="btLr"/>
                          </w:pPr>
                          <w:r>
                            <w:rPr>
                              <w:color w:val="000000"/>
                              <w:sz w:val="17"/>
                            </w:rPr>
                            <w:t>Fax: (514) 398-4431</w:t>
                          </w:r>
                        </w:p>
                        <w:p w14:paraId="00174E06" w14:textId="77777777" w:rsidR="000F0279" w:rsidRDefault="00733D25">
                          <w:pPr>
                            <w:spacing w:line="240" w:lineRule="auto"/>
                            <w:jc w:val="right"/>
                            <w:textDirection w:val="btLr"/>
                          </w:pPr>
                          <w:r>
                            <w:rPr>
                              <w:color w:val="000000"/>
                              <w:sz w:val="17"/>
                            </w:rPr>
                            <w:t>http://www.ausmcgill.com</w:t>
                          </w:r>
                        </w:p>
                      </w:txbxContent>
                    </wps:txbx>
                    <wps:bodyPr spcFirstLastPara="1" wrap="square" lIns="91425" tIns="45700" rIns="91425" bIns="45700" anchor="t" anchorCtr="0"/>
                  </wps:wsp>
                </a:graphicData>
              </a:graphic>
            </wp:anchor>
          </w:drawing>
        </mc:Choice>
        <mc:Fallback>
          <w:pict>
            <v:rect w14:anchorId="03EF58C7" id="Rectangle 3" o:spid="_x0000_s1027" style="position:absolute;margin-left:270pt;margin-top:8.25pt;width:1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" filled="f" stroked="f">
              <v:textbox inset="2.53958mm,1.2694mm,2.53958mm,1.2694mm">
                <w:txbxContent>
                  <w:p w14:paraId="5B1532FD" w14:textId="77777777" w:rsidR="000F0279" w:rsidRDefault="00733D25">
                    <w:pPr>
                      <w:spacing w:line="240" w:lineRule="auto"/>
                      <w:jc w:val="right"/>
                      <w:textDirection w:val="btLr"/>
                    </w:pPr>
                    <w:r>
                      <w:rPr>
                        <w:color w:val="000000"/>
                        <w:sz w:val="17"/>
                      </w:rPr>
                      <w:t>Tel: (514) 398-1993</w:t>
                    </w:r>
                  </w:p>
                  <w:p w14:paraId="575201AE" w14:textId="77777777" w:rsidR="000F0279" w:rsidRDefault="00733D25">
                    <w:pPr>
                      <w:spacing w:line="240" w:lineRule="auto"/>
                      <w:jc w:val="right"/>
                      <w:textDirection w:val="btLr"/>
                    </w:pPr>
                    <w:r>
                      <w:rPr>
                        <w:color w:val="000000"/>
                        <w:sz w:val="17"/>
                      </w:rPr>
                      <w:t>Fax: (514) 398-4431</w:t>
                    </w:r>
                  </w:p>
                  <w:p w14:paraId="00174E06" w14:textId="77777777" w:rsidR="000F0279" w:rsidRDefault="00733D25">
                    <w:pPr>
                      <w:spacing w:line="240" w:lineRule="auto"/>
                      <w:jc w:val="right"/>
                      <w:textDirection w:val="btLr"/>
                    </w:pPr>
                    <w:r>
                      <w:rPr>
                        <w:color w:val="000000"/>
                        <w:sz w:val="17"/>
                      </w:rPr>
                      <w:t>http://www.ausmcgill.com</w:t>
                    </w:r>
                  </w:p>
                </w:txbxContent>
              </v:textbox>
            </v:rect>
          </w:pict>
        </mc:Fallback>
      </mc:AlternateContent>
    </w:r>
    <w:r>
      <w:rPr>
        <w:noProof/>
      </w:rPr>
      <w:drawing>
        <wp:anchor distT="0" distB="0" distL="114300" distR="114300" simplePos="0" relativeHeight="251660288" behindDoc="0" locked="0" layoutInCell="1" hidden="0" allowOverlap="1" wp14:anchorId="3BFF8316" wp14:editId="5454A3F4">
          <wp:simplePos x="0" y="0"/>
          <wp:positionH relativeFrom="column">
            <wp:posOffset>-66674</wp:posOffset>
          </wp:positionH>
          <wp:positionV relativeFrom="paragraph">
            <wp:posOffset>28575</wp:posOffset>
          </wp:positionV>
          <wp:extent cx="14859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p>
  <w:p w14:paraId="67A5FD04" w14:textId="77777777" w:rsidR="000F0279" w:rsidRDefault="00733D25">
    <w:r>
      <w:rPr>
        <w:noProof/>
      </w:rPr>
      <mc:AlternateContent>
        <mc:Choice Requires="wpg">
          <w:drawing>
            <wp:anchor distT="0" distB="0" distL="114300" distR="114300" simplePos="0" relativeHeight="251661312" behindDoc="0" locked="0" layoutInCell="1" hidden="0" allowOverlap="1" wp14:anchorId="4E22B3FD" wp14:editId="245FBD6A">
              <wp:simplePos x="0" y="0"/>
              <wp:positionH relativeFrom="column">
                <wp:posOffset>1</wp:posOffset>
              </wp:positionH>
              <wp:positionV relativeFrom="paragraph">
                <wp:posOffset>409575</wp:posOffset>
              </wp:positionV>
              <wp:extent cx="5715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409575</wp:posOffset>
              </wp:positionV>
              <wp:extent cx="5715000" cy="12700"/>
              <wp:effectExtent b="0" l="0" r="0" t="0"/>
              <wp:wrapNone/>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571500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0279"/>
    <w:rsid w:val="000F0279"/>
    <w:rsid w:val="001A3E4B"/>
    <w:rsid w:val="003811B5"/>
    <w:rsid w:val="00733D25"/>
    <w:rsid w:val="00854C94"/>
    <w:rsid w:val="008A1B34"/>
    <w:rsid w:val="009F7FD8"/>
    <w:rsid w:val="00B83019"/>
    <w:rsid w:val="00B96988"/>
    <w:rsid w:val="00BA3342"/>
    <w:rsid w:val="00BE72D9"/>
    <w:rsid w:val="00C151E0"/>
    <w:rsid w:val="00D548D9"/>
    <w:rsid w:val="00F96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9B756D"/>
  <w15:docId w15:val="{F1469C76-3663-6143-82CC-9A6278DE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F7FD8"/>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ver">
    <w:name w:val="ver"/>
    <w:basedOn w:val="DefaultParagraphFont"/>
    <w:rsid w:val="009F7FD8"/>
  </w:style>
  <w:style w:type="character" w:customStyle="1" w:styleId="spellmod">
    <w:name w:val="spellmod"/>
    <w:basedOn w:val="DefaultParagraphFont"/>
    <w:rsid w:val="009F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 Trana</cp:lastModifiedBy>
  <cp:revision>8</cp:revision>
  <dcterms:created xsi:type="dcterms:W3CDTF">2019-02-27T16:53:00Z</dcterms:created>
  <dcterms:modified xsi:type="dcterms:W3CDTF">2019-02-27T20:38:00Z</dcterms:modified>
</cp:coreProperties>
</file>