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Arts Undergraduate Society of McGill University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-123824</wp:posOffset>
            </wp:positionH>
            <wp:positionV relativeFrom="paragraph">
              <wp:posOffset>0</wp:posOffset>
            </wp:positionV>
            <wp:extent cx="1475340" cy="595313"/>
            <wp:effectExtent b="0" l="0" r="0" t="0"/>
            <wp:wrapSquare wrapText="bothSides" distB="0" distT="0" distL="0" distR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75340" cy="5953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855 Sherbrooke Street West</w:t>
        <w:tab/>
        <w:tab/>
        <w:tab/>
        <w:t xml:space="preserve">            </w:t>
        <w:tab/>
        <w:t xml:space="preserve">            Office: (514) 398-1993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Leacock B-12</w:t>
        <w:tab/>
        <w:tab/>
        <w:tab/>
        <w:tab/>
        <w:tab/>
        <w:t xml:space="preserve">            Fax: (514) 398-4431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Montreal, Quebec H3A 2T7</w:t>
        <w:tab/>
        <w:tab/>
        <w:tab/>
        <w:t xml:space="preserve">            http://www.ausmcgill.com</w:t>
      </w:r>
    </w:p>
    <w:p w:rsidR="00000000" w:rsidDel="00000000" w:rsidP="00000000" w:rsidRDefault="00000000" w:rsidRPr="00000000" w14:paraId="00000005">
      <w:pPr>
        <w:spacing w:after="180" w:line="240" w:lineRule="auto"/>
        <w:jc w:val="center"/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___________________________________________________________________________________________________________</w:t>
      </w:r>
    </w:p>
    <w:p w:rsidR="00000000" w:rsidDel="00000000" w:rsidP="00000000" w:rsidRDefault="00000000" w:rsidRPr="00000000" w14:paraId="00000006">
      <w:pPr>
        <w:ind w:lef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Motion to Approve the Sociology Student Association’s New Logo 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Whereas, The SSA Council disliked the previous logo, which we deemed too generic, and wanted to put forward a more recognizable one,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Whereas, SSA needs to use a logo for social media, advertising, documents, and other events,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 it Resolved, that the AUS Legislative Council approve SSA’s decision to change our official logo from our old design to this new design, which are displayed below: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5943600" cy="32131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13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Moved by,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Samad Fagbohun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SSA VP External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