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AFFF" w14:textId="77777777" w:rsidR="00766AB1" w:rsidRDefault="001345AF">
      <w:pPr>
        <w:spacing w:before="240" w:after="240"/>
        <w:jc w:val="center"/>
        <w:rPr>
          <w:b/>
        </w:rPr>
      </w:pPr>
      <w:r>
        <w:rPr>
          <w:b/>
        </w:rPr>
        <w:t>Motion to Amend the Equity By-Laws</w:t>
      </w:r>
    </w:p>
    <w:p w14:paraId="688795C3" w14:textId="77777777" w:rsidR="00766AB1" w:rsidRDefault="001345AF">
      <w:pPr>
        <w:spacing w:before="240" w:after="240"/>
        <w:rPr>
          <w:i/>
        </w:rPr>
      </w:pPr>
      <w:r>
        <w:rPr>
          <w:b/>
        </w:rPr>
        <w:t>Whereas</w:t>
      </w:r>
      <w:r>
        <w:t xml:space="preserve"> the AUS Equity Policy, as per Article 4.1.1, mandates that every departmental executive attend one (1) session of equity training provided by AUS Equity before the second week of October,</w:t>
      </w:r>
    </w:p>
    <w:p w14:paraId="348948A9" w14:textId="77777777" w:rsidR="00766AB1" w:rsidRDefault="001345AF">
      <w:pPr>
        <w:spacing w:before="240" w:after="240"/>
        <w:jc w:val="center"/>
      </w:pPr>
      <w:r>
        <w:rPr>
          <w:i/>
        </w:rPr>
        <w:t>“4.1.1 In order to ensure accountability, AUS Executives, Senators, and departmental executives must be trained on the topics of consent, how to be an active bystander, and responding to disclosures before the end of the second week of October.”</w:t>
      </w:r>
    </w:p>
    <w:p w14:paraId="11B547AD" w14:textId="77777777" w:rsidR="00766AB1" w:rsidRDefault="001345AF">
      <w:pPr>
        <w:spacing w:before="240" w:after="240"/>
      </w:pPr>
      <w:r>
        <w:rPr>
          <w:b/>
        </w:rPr>
        <w:t>Whereas</w:t>
      </w:r>
      <w:r>
        <w:t xml:space="preserve"> AUS Equity trainings provide resources and guidelines for council members to uphold the AUS Equity policy, educates executives on consent and responding to disclosure, and provides tools and advice for better accountability,</w:t>
      </w:r>
    </w:p>
    <w:p w14:paraId="728B67E0" w14:textId="77777777" w:rsidR="00766AB1" w:rsidRDefault="001345AF">
      <w:pPr>
        <w:spacing w:before="240" w:after="240"/>
      </w:pPr>
      <w:r>
        <w:rPr>
          <w:b/>
        </w:rPr>
        <w:t xml:space="preserve">Whereas </w:t>
      </w:r>
      <w:r>
        <w:t xml:space="preserve">there is currently no clause in the Equity By-laws that outlines a consequence for those who fail to attend equity trainings, which impedes accountability of AUS and departmental executives, </w:t>
      </w:r>
    </w:p>
    <w:p w14:paraId="691CE6C5" w14:textId="77777777" w:rsidR="00766AB1" w:rsidRDefault="001345AF">
      <w:pPr>
        <w:spacing w:before="240" w:after="240"/>
      </w:pPr>
      <w:r>
        <w:rPr>
          <w:b/>
        </w:rPr>
        <w:t>Whereas</w:t>
      </w:r>
      <w:r>
        <w:t xml:space="preserve"> the process for granting equity training exemptions has not been clear in the recent past, </w:t>
      </w:r>
    </w:p>
    <w:p w14:paraId="14CE1113" w14:textId="77777777" w:rsidR="00766AB1" w:rsidRDefault="001345AF">
      <w:pPr>
        <w:spacing w:before="240" w:after="240"/>
      </w:pPr>
      <w:r>
        <w:rPr>
          <w:b/>
        </w:rPr>
        <w:t xml:space="preserve">Whereas </w:t>
      </w:r>
      <w:r>
        <w:t xml:space="preserve">departments that fall under both AUS and another faculty association should not have to attend two trainings of the same nature for the same position, </w:t>
      </w:r>
    </w:p>
    <w:p w14:paraId="4071C2E5" w14:textId="77777777" w:rsidR="00766AB1" w:rsidRDefault="001345AF">
      <w:pPr>
        <w:spacing w:before="240" w:after="240"/>
      </w:pPr>
      <w:r>
        <w:rPr>
          <w:b/>
        </w:rPr>
        <w:t xml:space="preserve">Be it resolved </w:t>
      </w:r>
      <w:r>
        <w:t xml:space="preserve">that the following clauses be added to the AUS Equity By-Laws: </w:t>
      </w:r>
    </w:p>
    <w:p w14:paraId="674E9F7C" w14:textId="77777777" w:rsidR="00766AB1" w:rsidRDefault="001345AF">
      <w:pPr>
        <w:spacing w:before="240" w:after="240"/>
        <w:jc w:val="center"/>
        <w:rPr>
          <w:i/>
        </w:rPr>
      </w:pPr>
      <w:r>
        <w:rPr>
          <w:i/>
        </w:rPr>
        <w:t>“4.1.3 Any AUS Executive, Senator and departmental executive who does not attend an Equity training session by the end of the second week of October shall be suspended from their position. They may be reinstated through a motion at Legislative Council once they have completed the requisite training.</w:t>
      </w:r>
    </w:p>
    <w:p w14:paraId="4E493F26" w14:textId="2270D5B6" w:rsidR="00766AB1" w:rsidRDefault="001345AF">
      <w:pPr>
        <w:spacing w:before="240" w:after="240"/>
        <w:jc w:val="center"/>
        <w:rPr>
          <w:i/>
        </w:rPr>
      </w:pPr>
      <w:r>
        <w:rPr>
          <w:i/>
        </w:rPr>
        <w:t xml:space="preserve">4.1.4 The AUS Equity Commissioners shall determine whether executives are eligible for exemptions from this training, for instance if they have attended a similar McGill University training within the past year. Similar trainings may include, but are not limited to: </w:t>
      </w:r>
      <w:r w:rsidR="00B5286C" w:rsidRPr="00B5286C">
        <w:rPr>
          <w:i/>
        </w:rPr>
        <w:t xml:space="preserve">Residence Hall Council equity training, Inter-Residence Council equity </w:t>
      </w:r>
      <w:proofErr w:type="spellStart"/>
      <w:r w:rsidR="00B5286C" w:rsidRPr="00B5286C">
        <w:rPr>
          <w:i/>
        </w:rPr>
        <w:t>training</w:t>
      </w:r>
      <w:r w:rsidR="00B5286C">
        <w:rPr>
          <w:i/>
        </w:rPr>
        <w:t xml:space="preserve">, </w:t>
      </w:r>
      <w:bookmarkStart w:id="0" w:name="_GoBack"/>
      <w:bookmarkEnd w:id="0"/>
      <w:r>
        <w:rPr>
          <w:i/>
        </w:rPr>
        <w:t>Flo</w:t>
      </w:r>
      <w:proofErr w:type="spellEnd"/>
      <w:r>
        <w:rPr>
          <w:i/>
        </w:rPr>
        <w:t>or Fellow equity and consent training, Faculty Frosh Leader training, and SSMU Gendered and Sexual Violence Prevention training.</w:t>
      </w:r>
    </w:p>
    <w:p w14:paraId="6B086C3E" w14:textId="77777777" w:rsidR="00766AB1" w:rsidRDefault="001345AF">
      <w:pPr>
        <w:spacing w:before="240" w:after="240"/>
        <w:jc w:val="center"/>
        <w:rPr>
          <w:i/>
        </w:rPr>
      </w:pPr>
      <w:r>
        <w:rPr>
          <w:i/>
        </w:rPr>
        <w:t xml:space="preserve">4.1.5 Executives whose departments fall under both the AUS and another faculty association may elect to attend either of the equity training(s) provided by both organizations.” </w:t>
      </w:r>
    </w:p>
    <w:p w14:paraId="3D2D85C1" w14:textId="57F00E08" w:rsidR="00F34E10" w:rsidRPr="00F34E10" w:rsidRDefault="00F34E10" w:rsidP="00F34E10">
      <w:pPr>
        <w:spacing w:before="240" w:after="240"/>
      </w:pPr>
      <w:r w:rsidRPr="00F34E10">
        <w:rPr>
          <w:b/>
        </w:rPr>
        <w:t>Be it resolved</w:t>
      </w:r>
      <w:r w:rsidRPr="00F34E10">
        <w:t xml:space="preserve"> that </w:t>
      </w:r>
      <w:r>
        <w:t xml:space="preserve">current AUS and departmental executives who do not complete an equity training by </w:t>
      </w:r>
      <w:r w:rsidR="003F5522">
        <w:t>February 10</w:t>
      </w:r>
      <w:r w:rsidR="003F5522" w:rsidRPr="003F5522">
        <w:rPr>
          <w:vertAlign w:val="superscript"/>
        </w:rPr>
        <w:t>th</w:t>
      </w:r>
      <w:r>
        <w:t xml:space="preserve">, 2020 will be suspended </w:t>
      </w:r>
      <w:r w:rsidR="003F5522">
        <w:t>on</w:t>
      </w:r>
      <w:r>
        <w:t xml:space="preserve"> February 12</w:t>
      </w:r>
      <w:r w:rsidRPr="00F34E10">
        <w:rPr>
          <w:vertAlign w:val="superscript"/>
        </w:rPr>
        <w:t>th</w:t>
      </w:r>
      <w:r>
        <w:t>, 2020.</w:t>
      </w:r>
    </w:p>
    <w:p w14:paraId="16710113" w14:textId="77777777" w:rsidR="00F34E10" w:rsidRDefault="00F34E10">
      <w:pPr>
        <w:spacing w:before="240" w:after="240"/>
      </w:pPr>
    </w:p>
    <w:p w14:paraId="08430614" w14:textId="77777777" w:rsidR="00F34E10" w:rsidRDefault="00F34E10">
      <w:pPr>
        <w:spacing w:before="240" w:after="240"/>
      </w:pPr>
    </w:p>
    <w:p w14:paraId="0E4CEE62" w14:textId="77777777" w:rsidR="00F34E10" w:rsidRDefault="00F34E10">
      <w:pPr>
        <w:spacing w:before="240" w:after="240"/>
      </w:pPr>
      <w:r>
        <w:t xml:space="preserve">Moved by, </w:t>
      </w:r>
    </w:p>
    <w:p w14:paraId="517ADC9A" w14:textId="13656828" w:rsidR="00C704A4" w:rsidRDefault="001345AF">
      <w:pPr>
        <w:spacing w:before="240" w:after="240"/>
      </w:pPr>
      <w:proofErr w:type="spellStart"/>
      <w:r>
        <w:t>Maheen</w:t>
      </w:r>
      <w:proofErr w:type="spellEnd"/>
      <w:r>
        <w:t xml:space="preserve"> </w:t>
      </w:r>
      <w:proofErr w:type="spellStart"/>
      <w:r>
        <w:t>Akter</w:t>
      </w:r>
      <w:proofErr w:type="spellEnd"/>
      <w:r>
        <w:t>, AUS VP Internal</w:t>
      </w:r>
      <w:r>
        <w:br/>
        <w:t xml:space="preserve">Jamal </w:t>
      </w:r>
      <w:proofErr w:type="spellStart"/>
      <w:r>
        <w:t>Tarrabain</w:t>
      </w:r>
      <w:proofErr w:type="spellEnd"/>
      <w:r>
        <w:t>, AUS President</w:t>
      </w:r>
    </w:p>
    <w:p w14:paraId="345994FB" w14:textId="506202FB" w:rsidR="00C704A4" w:rsidRDefault="00C704A4" w:rsidP="00C704A4">
      <w:r>
        <w:t>Seconded by:</w:t>
      </w:r>
    </w:p>
    <w:p w14:paraId="3E3D150F" w14:textId="04977E4D" w:rsidR="00C704A4" w:rsidRDefault="00C704A4" w:rsidP="00C704A4">
      <w:r>
        <w:t>CSAUS</w:t>
      </w:r>
    </w:p>
    <w:p w14:paraId="42D4F895" w14:textId="6C97B771" w:rsidR="00C704A4" w:rsidRDefault="00C704A4" w:rsidP="00C704A4">
      <w:r>
        <w:t>HSA</w:t>
      </w:r>
    </w:p>
    <w:p w14:paraId="1BEE9028" w14:textId="77777777" w:rsidR="00766AB1" w:rsidRDefault="00766AB1">
      <w:pPr>
        <w:spacing w:before="240" w:after="240"/>
      </w:pPr>
    </w:p>
    <w:p w14:paraId="2A1D1437" w14:textId="77777777" w:rsidR="00766AB1" w:rsidRDefault="00766AB1"/>
    <w:sectPr w:rsidR="00766AB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9340" w14:textId="77777777" w:rsidR="00374AF5" w:rsidRDefault="00374AF5">
      <w:pPr>
        <w:spacing w:line="240" w:lineRule="auto"/>
      </w:pPr>
      <w:r>
        <w:separator/>
      </w:r>
    </w:p>
  </w:endnote>
  <w:endnote w:type="continuationSeparator" w:id="0">
    <w:p w14:paraId="239F663B" w14:textId="77777777" w:rsidR="00374AF5" w:rsidRDefault="00374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BC1E" w14:textId="77777777" w:rsidR="00374AF5" w:rsidRDefault="00374AF5">
      <w:pPr>
        <w:spacing w:line="240" w:lineRule="auto"/>
      </w:pPr>
      <w:r>
        <w:separator/>
      </w:r>
    </w:p>
  </w:footnote>
  <w:footnote w:type="continuationSeparator" w:id="0">
    <w:p w14:paraId="48B014A3" w14:textId="77777777" w:rsidR="00374AF5" w:rsidRDefault="00374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972E" w14:textId="77777777" w:rsidR="00766AB1" w:rsidRDefault="001345AF">
    <w:r>
      <w:rPr>
        <w:noProof/>
        <w:lang w:val="en-US"/>
      </w:rPr>
      <mc:AlternateContent>
        <mc:Choice Requires="wpg">
          <w:drawing>
            <wp:anchor distT="0" distB="0" distL="114300" distR="114300" simplePos="0" relativeHeight="251658240" behindDoc="0" locked="0" layoutInCell="1" hidden="0" allowOverlap="1" wp14:anchorId="2FB3668A" wp14:editId="10718D35">
              <wp:simplePos x="0" y="0"/>
              <wp:positionH relativeFrom="column">
                <wp:posOffset>-114299</wp:posOffset>
              </wp:positionH>
              <wp:positionV relativeFrom="paragraph">
                <wp:posOffset>-171449</wp:posOffset>
              </wp:positionV>
              <wp:extent cx="6172200" cy="571500"/>
              <wp:effectExtent l="0" t="0" r="0" b="0"/>
              <wp:wrapNone/>
              <wp:docPr id="1" name="Group 1"/>
              <wp:cNvGraphicFramePr/>
              <a:graphic xmlns:a="http://schemas.openxmlformats.org/drawingml/2006/main">
                <a:graphicData uri="http://schemas.microsoft.com/office/word/2010/wordprocessingGroup">
                  <wpg:wgp>
                    <wpg:cNvGrpSpPr/>
                    <wpg:grpSpPr>
                      <a:xfrm>
                        <a:off x="0" y="0"/>
                        <a:ext cx="6172200" cy="571500"/>
                        <a:chOff x="2259900" y="3494250"/>
                        <a:chExt cx="6172200" cy="571500"/>
                      </a:xfrm>
                    </wpg:grpSpPr>
                    <wpg:grpSp>
                      <wpg:cNvPr id="2" name="Group 2"/>
                      <wpg:cNvGrpSpPr/>
                      <wpg:grpSpPr>
                        <a:xfrm>
                          <a:off x="2259900" y="3494250"/>
                          <a:ext cx="6172200" cy="571500"/>
                          <a:chOff x="0" y="0"/>
                          <a:chExt cx="6172200" cy="571500"/>
                        </a:xfrm>
                      </wpg:grpSpPr>
                      <wps:wsp>
                        <wps:cNvPr id="3" name="Rectangle 3"/>
                        <wps:cNvSpPr/>
                        <wps:spPr>
                          <a:xfrm>
                            <a:off x="0" y="0"/>
                            <a:ext cx="6172200" cy="571500"/>
                          </a:xfrm>
                          <a:prstGeom prst="rect">
                            <a:avLst/>
                          </a:prstGeom>
                          <a:noFill/>
                          <a:ln>
                            <a:noFill/>
                          </a:ln>
                        </wps:spPr>
                        <wps:txbx>
                          <w:txbxContent>
                            <w:p w14:paraId="6F42F242" w14:textId="77777777" w:rsidR="00766AB1" w:rsidRDefault="00766AB1">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485900" cy="571500"/>
                          </a:xfrm>
                          <a:prstGeom prst="rect">
                            <a:avLst/>
                          </a:prstGeom>
                          <a:noFill/>
                          <a:ln>
                            <a:noFill/>
                          </a:ln>
                        </pic:spPr>
                      </pic:pic>
                      <wps:wsp>
                        <wps:cNvPr id="5" name="Rectangle 5"/>
                        <wps:cNvSpPr/>
                        <wps:spPr>
                          <a:xfrm>
                            <a:off x="1371600" y="0"/>
                            <a:ext cx="2743200" cy="571500"/>
                          </a:xfrm>
                          <a:prstGeom prst="rect">
                            <a:avLst/>
                          </a:prstGeom>
                          <a:noFill/>
                          <a:ln>
                            <a:noFill/>
                          </a:ln>
                        </wps:spPr>
                        <wps:txbx>
                          <w:txbxContent>
                            <w:p w14:paraId="2BEA09BE" w14:textId="77777777" w:rsidR="00766AB1" w:rsidRDefault="001345AF">
                              <w:pPr>
                                <w:spacing w:line="240" w:lineRule="auto"/>
                                <w:textDirection w:val="btLr"/>
                              </w:pPr>
                              <w:r>
                                <w:rPr>
                                  <w:b/>
                                  <w:color w:val="000000"/>
                                  <w:sz w:val="17"/>
                                </w:rPr>
                                <w:t>Arts Undergraduate Society of McGill University</w:t>
                              </w:r>
                            </w:p>
                            <w:p w14:paraId="4C847FE3" w14:textId="77777777" w:rsidR="00766AB1" w:rsidRDefault="001345AF">
                              <w:pPr>
                                <w:spacing w:line="240" w:lineRule="auto"/>
                                <w:textDirection w:val="btLr"/>
                              </w:pPr>
                              <w:r>
                                <w:rPr>
                                  <w:color w:val="000000"/>
                                  <w:sz w:val="17"/>
                                </w:rPr>
                                <w:t>855 Sherbrooke Street West</w:t>
                              </w:r>
                              <w:r>
                                <w:rPr>
                                  <w:color w:val="000000"/>
                                  <w:sz w:val="17"/>
                                </w:rPr>
                                <w:tab/>
                              </w:r>
                              <w:r>
                                <w:rPr>
                                  <w:color w:val="000000"/>
                                  <w:sz w:val="17"/>
                                </w:rPr>
                                <w:tab/>
                              </w:r>
                              <w:r>
                                <w:rPr>
                                  <w:color w:val="000000"/>
                                  <w:sz w:val="17"/>
                                </w:rPr>
                                <w:tab/>
                              </w:r>
                            </w:p>
                            <w:p w14:paraId="122AF458" w14:textId="77777777" w:rsidR="00766AB1" w:rsidRDefault="001345AF">
                              <w:pPr>
                                <w:spacing w:line="240" w:lineRule="auto"/>
                                <w:textDirection w:val="btLr"/>
                              </w:pPr>
                              <w:r>
                                <w:rPr>
                                  <w:color w:val="000000"/>
                                  <w:sz w:val="17"/>
                                </w:rPr>
                                <w:t>Leacock B-12</w:t>
                              </w:r>
                            </w:p>
                            <w:p w14:paraId="14EC9562" w14:textId="77777777" w:rsidR="00766AB1" w:rsidRDefault="001345AF">
                              <w:pPr>
                                <w:spacing w:line="240" w:lineRule="auto"/>
                                <w:textDirection w:val="btLr"/>
                              </w:pPr>
                              <w:r>
                                <w:rPr>
                                  <w:color w:val="000000"/>
                                  <w:sz w:val="17"/>
                                </w:rPr>
                                <w:t>Montreal, Quebec H3A 2T7</w:t>
                              </w:r>
                            </w:p>
                            <w:p w14:paraId="532B9A08" w14:textId="77777777" w:rsidR="00766AB1" w:rsidRDefault="00766AB1">
                              <w:pPr>
                                <w:spacing w:line="240" w:lineRule="auto"/>
                                <w:textDirection w:val="btLr"/>
                              </w:pPr>
                            </w:p>
                          </w:txbxContent>
                        </wps:txbx>
                        <wps:bodyPr spcFirstLastPara="1" wrap="square" lIns="91425" tIns="45700" rIns="91425" bIns="45700" anchor="t" anchorCtr="0">
                          <a:noAutofit/>
                        </wps:bodyPr>
                      </wps:wsp>
                      <wps:wsp>
                        <wps:cNvPr id="6" name="Rectangle 6"/>
                        <wps:cNvSpPr/>
                        <wps:spPr>
                          <a:xfrm>
                            <a:off x="4914900" y="114300"/>
                            <a:ext cx="1257300" cy="457200"/>
                          </a:xfrm>
                          <a:prstGeom prst="rect">
                            <a:avLst/>
                          </a:prstGeom>
                          <a:noFill/>
                          <a:ln>
                            <a:noFill/>
                          </a:ln>
                        </wps:spPr>
                        <wps:txbx>
                          <w:txbxContent>
                            <w:p w14:paraId="6905368A" w14:textId="77777777" w:rsidR="00766AB1" w:rsidRDefault="001345AF">
                              <w:pPr>
                                <w:spacing w:line="240" w:lineRule="auto"/>
                                <w:jc w:val="right"/>
                                <w:textDirection w:val="btLr"/>
                              </w:pPr>
                              <w:r>
                                <w:rPr>
                                  <w:color w:val="000000"/>
                                  <w:sz w:val="17"/>
                                </w:rPr>
                                <w:t>Tel: (514) 398-1993</w:t>
                              </w:r>
                            </w:p>
                            <w:p w14:paraId="080A3B68" w14:textId="77777777" w:rsidR="00766AB1" w:rsidRDefault="001345AF">
                              <w:pPr>
                                <w:spacing w:line="240" w:lineRule="auto"/>
                                <w:jc w:val="right"/>
                                <w:textDirection w:val="btLr"/>
                              </w:pPr>
                              <w:r>
                                <w:rPr>
                                  <w:color w:val="000000"/>
                                  <w:sz w:val="17"/>
                                </w:rPr>
                                <w:t>Fax: (514) 398-4431</w:t>
                              </w:r>
                            </w:p>
                            <w:p w14:paraId="0B95AE25" w14:textId="77777777" w:rsidR="00766AB1" w:rsidRDefault="001345AF">
                              <w:pPr>
                                <w:spacing w:line="240" w:lineRule="auto"/>
                                <w:jc w:val="right"/>
                                <w:textDirection w:val="btLr"/>
                              </w:pPr>
                              <w:r>
                                <w:rPr>
                                  <w:color w:val="000000"/>
                                  <w:sz w:val="17"/>
                                </w:rPr>
                                <w:t xml:space="preserve">www.ausmcgill.com </w:t>
                              </w:r>
                            </w:p>
                          </w:txbxContent>
                        </wps:txbx>
                        <wps:bodyPr spcFirstLastPara="1" wrap="square" lIns="91425" tIns="45700" rIns="91425" bIns="45700" anchor="t" anchorCtr="0">
                          <a:noAutofit/>
                        </wps:bodyPr>
                      </wps:wsp>
                      <wps:wsp>
                        <wps:cNvPr id="7" name="Straight Arrow Connector 7"/>
                        <wps:cNvCnPr/>
                        <wps:spPr>
                          <a:xfrm>
                            <a:off x="0" y="571500"/>
                            <a:ext cx="61722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-171449</wp:posOffset>
              </wp:positionV>
              <wp:extent cx="6172200" cy="5715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72200" cy="5715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B1"/>
    <w:rsid w:val="001345AF"/>
    <w:rsid w:val="00374AF5"/>
    <w:rsid w:val="003F5522"/>
    <w:rsid w:val="00766AB1"/>
    <w:rsid w:val="00B5286C"/>
    <w:rsid w:val="00C704A4"/>
    <w:rsid w:val="00F3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B7C5"/>
  <w15:docId w15:val="{CC0B2CFF-1C36-417A-84A7-01CE1104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 Internal</dc:creator>
  <cp:lastModifiedBy>Marie Fester</cp:lastModifiedBy>
  <cp:revision>5</cp:revision>
  <dcterms:created xsi:type="dcterms:W3CDTF">2020-01-14T04:58:00Z</dcterms:created>
  <dcterms:modified xsi:type="dcterms:W3CDTF">2020-01-15T19:07:00Z</dcterms:modified>
</cp:coreProperties>
</file>