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2"/>
          <w:szCs w:val="4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-114299</wp:posOffset>
            </wp:positionH>
            <wp:positionV relativeFrom="paragraph">
              <wp:posOffset>-228599</wp:posOffset>
            </wp:positionV>
            <wp:extent cx="1485900" cy="571500"/>
            <wp:effectExtent b="0" l="0" r="0" t="0"/>
            <wp:wrapNone/>
            <wp:docPr descr="Picture 2" id="4" name="image4.png"/>
            <a:graphic>
              <a:graphicData uri="http://schemas.openxmlformats.org/drawingml/2006/picture">
                <pic:pic>
                  <pic:nvPicPr>
                    <pic:cNvPr descr="Picture 2" id="0" name="image4.png"/>
                    <pic:cNvPicPr preferRelativeResize="0"/>
                  </pic:nvPicPr>
                  <pic:blipFill>
                    <a:blip r:embed="rId6"/>
                    <a:srcRect b="0" l="0" r="0" t="0"/>
                    <a:stretch>
                      <a:fillRect/>
                    </a:stretch>
                  </pic:blipFill>
                  <pic:spPr>
                    <a:xfrm>
                      <a:off x="0" y="0"/>
                      <a:ext cx="1485900" cy="5715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1244600</wp:posOffset>
                </wp:positionH>
                <wp:positionV relativeFrom="paragraph">
                  <wp:posOffset>-228599</wp:posOffset>
                </wp:positionV>
                <wp:extent cx="2752725" cy="581025"/>
                <wp:effectExtent b="0" l="0" r="0" t="0"/>
                <wp:wrapNone/>
                <wp:docPr descr="Text Box 3" id="1" name=""/>
                <a:graphic>
                  <a:graphicData uri="http://schemas.microsoft.com/office/word/2010/wordprocessingShape">
                    <wps:wsp>
                      <wps:cNvSpPr/>
                      <wps:cNvPr id="2" name="Shape 2"/>
                      <wps:spPr>
                        <a:xfrm>
                          <a:off x="3974400" y="3494250"/>
                          <a:ext cx="274320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t xml:space="preserve">Arts Undergraduate Society of McGill University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855 Sherbrooke Street West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Leacock B-12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Montreal, Quebec  H3A 2T7</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1244600</wp:posOffset>
                </wp:positionH>
                <wp:positionV relativeFrom="paragraph">
                  <wp:posOffset>-228599</wp:posOffset>
                </wp:positionV>
                <wp:extent cx="2752725" cy="581025"/>
                <wp:effectExtent b="0" l="0" r="0" t="0"/>
                <wp:wrapNone/>
                <wp:docPr descr="Text Box 3" id="1" name="image1.png"/>
                <a:graphic>
                  <a:graphicData uri="http://schemas.openxmlformats.org/drawingml/2006/picture">
                    <pic:pic>
                      <pic:nvPicPr>
                        <pic:cNvPr descr="Text Box 3" id="0" name="image1.png"/>
                        <pic:cNvPicPr preferRelativeResize="0"/>
                      </pic:nvPicPr>
                      <pic:blipFill>
                        <a:blip r:embed="rId7"/>
                        <a:srcRect/>
                        <a:stretch>
                          <a:fillRect/>
                        </a:stretch>
                      </pic:blipFill>
                      <pic:spPr>
                        <a:xfrm>
                          <a:off x="0" y="0"/>
                          <a:ext cx="27527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3302000</wp:posOffset>
                </wp:positionH>
                <wp:positionV relativeFrom="paragraph">
                  <wp:posOffset>-114299</wp:posOffset>
                </wp:positionV>
                <wp:extent cx="2295525" cy="581025"/>
                <wp:effectExtent b="0" l="0" r="0" t="0"/>
                <wp:wrapNone/>
                <wp:docPr descr="Text Box 2" id="3" name=""/>
                <a:graphic>
                  <a:graphicData uri="http://schemas.microsoft.com/office/word/2010/wordprocessingShape">
                    <wps:wsp>
                      <wps:cNvSpPr/>
                      <wps:cNvPr id="4" name="Shape 4"/>
                      <wps:spPr>
                        <a:xfrm>
                          <a:off x="4203000" y="3494250"/>
                          <a:ext cx="2286000" cy="5715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7"/>
                                <w:vertAlign w:val="baseline"/>
                              </w:rPr>
                              <w:t xml:space="preserve">Tel: (514) 398-1993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Fax: (514) 398-4431</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http://www.ausmcgill.com</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3302000</wp:posOffset>
                </wp:positionH>
                <wp:positionV relativeFrom="paragraph">
                  <wp:posOffset>-114299</wp:posOffset>
                </wp:positionV>
                <wp:extent cx="2295525" cy="581025"/>
                <wp:effectExtent b="0" l="0" r="0" t="0"/>
                <wp:wrapNone/>
                <wp:docPr descr="Text Box 2" id="3" name="image3.png"/>
                <a:graphic>
                  <a:graphicData uri="http://schemas.openxmlformats.org/drawingml/2006/picture">
                    <pic:pic>
                      <pic:nvPicPr>
                        <pic:cNvPr descr="Text Box 2" id="0" name="image3.png"/>
                        <pic:cNvPicPr preferRelativeResize="0"/>
                      </pic:nvPicPr>
                      <pic:blipFill>
                        <a:blip r:embed="rId8"/>
                        <a:srcRect/>
                        <a:stretch>
                          <a:fillRect/>
                        </a:stretch>
                      </pic:blipFill>
                      <pic:spPr>
                        <a:xfrm>
                          <a:off x="0" y="0"/>
                          <a:ext cx="22955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-101599</wp:posOffset>
                </wp:positionH>
                <wp:positionV relativeFrom="paragraph">
                  <wp:posOffset>330200</wp:posOffset>
                </wp:positionV>
                <wp:extent cx="5715000" cy="12700"/>
                <wp:effectExtent b="0" l="0" r="0" t="0"/>
                <wp:wrapNone/>
                <wp:docPr descr="Straight Connector 4" id="2" name=""/>
                <a:graphic>
                  <a:graphicData uri="http://schemas.microsoft.com/office/word/2010/wordprocessingShape">
                    <wps:wsp>
                      <wps:cNvCnPr/>
                      <wps:spPr>
                        <a:xfrm>
                          <a:off x="2488500" y="3780000"/>
                          <a:ext cx="57150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-101599</wp:posOffset>
                </wp:positionH>
                <wp:positionV relativeFrom="paragraph">
                  <wp:posOffset>330200</wp:posOffset>
                </wp:positionV>
                <wp:extent cx="5715000" cy="12700"/>
                <wp:effectExtent b="0" l="0" r="0" t="0"/>
                <wp:wrapNone/>
                <wp:docPr descr="Straight Connector 4" id="2" name="image2.png"/>
                <a:graphic>
                  <a:graphicData uri="http://schemas.openxmlformats.org/drawingml/2006/picture">
                    <pic:pic>
                      <pic:nvPicPr>
                        <pic:cNvPr descr="Straight Connector 4" id="0" name="image2.png"/>
                        <pic:cNvPicPr preferRelativeResize="0"/>
                      </pic:nvPicPr>
                      <pic:blipFill>
                        <a:blip r:embed="rId9"/>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Motion to Support</w:t>
      </w:r>
      <w:r w:rsidDel="00000000" w:rsidR="00000000" w:rsidRPr="00000000">
        <w:rPr>
          <w:b w:val="1"/>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Bar </w:t>
      </w:r>
      <w:r w:rsidDel="00000000" w:rsidR="00000000" w:rsidRPr="00000000">
        <w:rPr>
          <w:b w:val="1"/>
          <w:rtl w:val="0"/>
        </w:rPr>
        <w:t xml:space="preserve">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 Arts and the</w:t>
      </w:r>
      <w:r w:rsidDel="00000000" w:rsidR="00000000" w:rsidRPr="00000000">
        <w:rPr>
          <w:b w:val="1"/>
          <w:rtl w:val="0"/>
        </w:rPr>
        <w:t xml:space="preserve"> Open Letter</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Whereas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w:t>
      </w:r>
      <w:r w:rsidDel="00000000" w:rsidR="00000000" w:rsidRPr="00000000">
        <w:rPr>
          <w:rtl w:val="0"/>
        </w:rPr>
        <w:t xml:space="preserve"> Arts Lounge has been closed since the beginning of the 2019-2020 academic term for construction;</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Whereas, </w:t>
      </w:r>
      <w:r w:rsidDel="00000000" w:rsidR="00000000" w:rsidRPr="00000000">
        <w:rPr>
          <w:rtl w:val="0"/>
        </w:rPr>
        <w:t xml:space="preserve">The Arts Lounge serves as the traditional venue for Bar des Arts, a not-for-profit student bar that has brought Arts students together since 2007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Whereas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closure of the Arts Lou</w:t>
      </w:r>
      <w:r w:rsidDel="00000000" w:rsidR="00000000" w:rsidRPr="00000000">
        <w:rPr>
          <w:rtl w:val="0"/>
        </w:rPr>
        <w:t xml:space="preserve">nge has made it difficult to bring Arts students together and hold events for Arts students such as BdA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Whereas</w:t>
      </w:r>
      <w:r w:rsidDel="00000000" w:rsidR="00000000" w:rsidRPr="00000000">
        <w:rPr>
          <w:rtl w:val="0"/>
        </w:rPr>
        <w:t xml:space="preserve">, An open letter (Appendix 1) has been circulating amongst the Arts students demanding further clarity on matters including, but not limited to: the status and timeline of construction for the Arts Lounge</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Whereas</w:t>
      </w:r>
      <w:r w:rsidDel="00000000" w:rsidR="00000000" w:rsidRPr="00000000">
        <w:rPr>
          <w:rtl w:val="0"/>
        </w:rPr>
        <w:t xml:space="preserve">, The Arts Undergraduate Society (AUS) has a mandate to “represent all McGill students in the Faculty of Arts and to promote their welfare and interests” and “provide activities and services to enhance the educational, cultural, environmental and social conditions of its members” in accordance with Article 2 of the Arts Undergraduate Society’s Constitution</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Therefore,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 it resolved, that: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The Arts Undergraduate Society (AUS) and its Legislative Council support the sentiments and demands expressed in the open letter and circulate the open letter as disclosed in Appendix 1 in the next AUS listserv to facilitate its exposure to AUS members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Moved by,</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pPr>
      <w:r w:rsidDel="00000000" w:rsidR="00000000" w:rsidRPr="00000000">
        <w:rPr>
          <w:rtl w:val="0"/>
        </w:rPr>
        <w:t xml:space="preserve">B.C. Jamsa, CSAUS VP External</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pPr>
      <w:r w:rsidDel="00000000" w:rsidR="00000000" w:rsidRPr="00000000">
        <w:rPr>
          <w:rtl w:val="0"/>
        </w:rPr>
        <w:t xml:space="preserve">Seconded by:</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pPr>
      <w:r w:rsidDel="00000000" w:rsidR="00000000" w:rsidRPr="00000000">
        <w:rPr>
          <w:rtl w:val="0"/>
        </w:rPr>
        <w:t xml:space="preserve">Xavier Palmer, GSA VP External</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Appendix 1: </w:t>
      </w:r>
      <w:hyperlink r:id="rId10">
        <w:r w:rsidDel="00000000" w:rsidR="00000000" w:rsidRPr="00000000">
          <w:rPr>
            <w:color w:val="1155cc"/>
            <w:u w:val="single"/>
            <w:rtl w:val="0"/>
          </w:rPr>
          <w:t xml:space="preserve">Bar des Arts: An Open Letter </w:t>
        </w:r>
      </w:hyperlink>
      <w:r w:rsidDel="00000000" w:rsidR="00000000" w:rsidRPr="00000000">
        <w:rPr>
          <w:rtl w:val="0"/>
        </w:rPr>
      </w:r>
    </w:p>
    <w:sectPr>
      <w:headerReference r:id="rId11" w:type="default"/>
      <w:footerReference r:id="rId12" w:type="default"/>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docs.google.com/document/d/1rrqBTqxVV3aaxWWV2JojBCMI92V8lXUpUNw_xLlTJ1M/edit?usp=sharing" TargetMode="Externa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