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Comms Hiring</w:t>
      </w:r>
    </w:p>
    <w:p w:rsidR="00000000" w:rsidDel="00000000" w:rsidP="00000000" w:rsidRDefault="00000000" w:rsidRPr="00000000" w14:paraId="00000002">
      <w:pPr>
        <w:numPr>
          <w:ilvl w:val="0"/>
          <w:numId w:val="1"/>
        </w:numPr>
        <w:ind w:left="720" w:hanging="360"/>
        <w:rPr>
          <w:u w:val="none"/>
        </w:rPr>
      </w:pPr>
      <w:r w:rsidDel="00000000" w:rsidR="00000000" w:rsidRPr="00000000">
        <w:rPr>
          <w:rtl w:val="0"/>
        </w:rPr>
        <w:t xml:space="preserve">Still need to hire for comms portfolio</w:t>
      </w:r>
    </w:p>
    <w:p w:rsidR="00000000" w:rsidDel="00000000" w:rsidP="00000000" w:rsidRDefault="00000000" w:rsidRPr="00000000" w14:paraId="00000003">
      <w:pPr>
        <w:numPr>
          <w:ilvl w:val="0"/>
          <w:numId w:val="1"/>
        </w:numPr>
        <w:ind w:left="720" w:hanging="360"/>
        <w:rPr>
          <w:u w:val="none"/>
        </w:rPr>
      </w:pPr>
      <w:r w:rsidDel="00000000" w:rsidR="00000000" w:rsidRPr="00000000">
        <w:rPr>
          <w:rtl w:val="0"/>
        </w:rPr>
        <w:t xml:space="preserve">Webmaster needed!! For website </w:t>
      </w:r>
    </w:p>
    <w:p w:rsidR="00000000" w:rsidDel="00000000" w:rsidP="00000000" w:rsidRDefault="00000000" w:rsidRPr="00000000" w14:paraId="00000004">
      <w:pPr>
        <w:rPr>
          <w:b w:val="1"/>
        </w:rPr>
      </w:pPr>
      <w:r w:rsidDel="00000000" w:rsidR="00000000" w:rsidRPr="00000000">
        <w:rPr>
          <w:rtl w:val="0"/>
        </w:rPr>
      </w:r>
    </w:p>
    <w:p w:rsidR="00000000" w:rsidDel="00000000" w:rsidP="00000000" w:rsidRDefault="00000000" w:rsidRPr="00000000" w14:paraId="00000005">
      <w:pPr>
        <w:rPr>
          <w:b w:val="1"/>
        </w:rPr>
      </w:pPr>
      <w:r w:rsidDel="00000000" w:rsidR="00000000" w:rsidRPr="00000000">
        <w:rPr>
          <w:b w:val="1"/>
          <w:rtl w:val="0"/>
        </w:rPr>
        <w:t xml:space="preserve">Arts valedictorian articles</w:t>
      </w:r>
    </w:p>
    <w:p w:rsidR="00000000" w:rsidDel="00000000" w:rsidP="00000000" w:rsidRDefault="00000000" w:rsidRPr="00000000" w14:paraId="00000006">
      <w:pPr>
        <w:numPr>
          <w:ilvl w:val="0"/>
          <w:numId w:val="2"/>
        </w:numPr>
        <w:ind w:left="720" w:hanging="360"/>
        <w:rPr>
          <w:u w:val="none"/>
        </w:rPr>
      </w:pPr>
      <w:r w:rsidDel="00000000" w:rsidR="00000000" w:rsidRPr="00000000">
        <w:rPr>
          <w:rtl w:val="0"/>
        </w:rPr>
        <w:t xml:space="preserve">McGill reporter isn’t doing articles this year</w:t>
      </w:r>
    </w:p>
    <w:p w:rsidR="00000000" w:rsidDel="00000000" w:rsidP="00000000" w:rsidRDefault="00000000" w:rsidRPr="00000000" w14:paraId="00000007">
      <w:pPr>
        <w:numPr>
          <w:ilvl w:val="0"/>
          <w:numId w:val="2"/>
        </w:numPr>
        <w:ind w:left="720" w:hanging="360"/>
        <w:rPr>
          <w:u w:val="none"/>
        </w:rPr>
      </w:pPr>
      <w:r w:rsidDel="00000000" w:rsidR="00000000" w:rsidRPr="00000000">
        <w:rPr>
          <w:rtl w:val="0"/>
        </w:rPr>
        <w:t xml:space="preserve">Should we publish something?</w:t>
      </w:r>
    </w:p>
    <w:p w:rsidR="00000000" w:rsidDel="00000000" w:rsidP="00000000" w:rsidRDefault="00000000" w:rsidRPr="00000000" w14:paraId="00000008">
      <w:pPr>
        <w:numPr>
          <w:ilvl w:val="0"/>
          <w:numId w:val="2"/>
        </w:numPr>
        <w:ind w:left="720" w:hanging="360"/>
        <w:rPr>
          <w:u w:val="none"/>
        </w:rPr>
      </w:pPr>
      <w:r w:rsidDel="00000000" w:rsidR="00000000" w:rsidRPr="00000000">
        <w:rPr>
          <w:rtl w:val="0"/>
        </w:rPr>
        <w:t xml:space="preserve">Ideas?</w:t>
      </w:r>
    </w:p>
    <w:p w:rsidR="00000000" w:rsidDel="00000000" w:rsidP="00000000" w:rsidRDefault="00000000" w:rsidRPr="00000000" w14:paraId="00000009">
      <w:pPr>
        <w:numPr>
          <w:ilvl w:val="0"/>
          <w:numId w:val="2"/>
        </w:numPr>
        <w:ind w:left="720" w:hanging="360"/>
        <w:rPr>
          <w:u w:val="none"/>
        </w:rPr>
      </w:pPr>
      <w:r w:rsidDel="00000000" w:rsidR="00000000" w:rsidRPr="00000000">
        <w:rPr>
          <w:rtl w:val="0"/>
        </w:rPr>
        <w:t xml:space="preserve">McGill Daily?</w:t>
      </w:r>
    </w:p>
    <w:p w:rsidR="00000000" w:rsidDel="00000000" w:rsidP="00000000" w:rsidRDefault="00000000" w:rsidRPr="00000000" w14:paraId="0000000A">
      <w:pPr>
        <w:numPr>
          <w:ilvl w:val="0"/>
          <w:numId w:val="2"/>
        </w:numPr>
        <w:ind w:left="720" w:hanging="360"/>
        <w:rPr>
          <w:u w:val="none"/>
        </w:rPr>
      </w:pPr>
      <w:r w:rsidDel="00000000" w:rsidR="00000000" w:rsidRPr="00000000">
        <w:rPr>
          <w:rtl w:val="0"/>
        </w:rPr>
        <w:t xml:space="preserve">Sara - comms officer at Faculty of Arts </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b w:val="1"/>
        </w:rPr>
      </w:pPr>
      <w:r w:rsidDel="00000000" w:rsidR="00000000" w:rsidRPr="00000000">
        <w:rPr>
          <w:b w:val="1"/>
          <w:rtl w:val="0"/>
        </w:rPr>
        <w:t xml:space="preserve">Supporting organizations for BLM</w:t>
      </w:r>
    </w:p>
    <w:p w:rsidR="00000000" w:rsidDel="00000000" w:rsidP="00000000" w:rsidRDefault="00000000" w:rsidRPr="00000000" w14:paraId="0000000D">
      <w:pPr>
        <w:numPr>
          <w:ilvl w:val="0"/>
          <w:numId w:val="3"/>
        </w:numPr>
        <w:ind w:left="720" w:hanging="360"/>
        <w:rPr>
          <w:u w:val="none"/>
        </w:rPr>
      </w:pPr>
      <w:r w:rsidDel="00000000" w:rsidR="00000000" w:rsidRPr="00000000">
        <w:rPr>
          <w:rtl w:val="0"/>
        </w:rPr>
        <w:t xml:space="preserve">What organizations are we interested in donating to??</w:t>
      </w:r>
    </w:p>
    <w:p w:rsidR="00000000" w:rsidDel="00000000" w:rsidP="00000000" w:rsidRDefault="00000000" w:rsidRPr="00000000" w14:paraId="0000000E">
      <w:pPr>
        <w:numPr>
          <w:ilvl w:val="1"/>
          <w:numId w:val="3"/>
        </w:numPr>
        <w:spacing w:line="240" w:lineRule="auto"/>
        <w:ind w:left="1440" w:hanging="360"/>
        <w:rPr/>
      </w:pPr>
      <w:r w:rsidDel="00000000" w:rsidR="00000000" w:rsidRPr="00000000">
        <w:rPr>
          <w:rtl w:val="0"/>
        </w:rPr>
        <w:t xml:space="preserve">Black Community Resource Centre (BCRC) - </w:t>
      </w:r>
      <w:hyperlink r:id="rId6">
        <w:r w:rsidDel="00000000" w:rsidR="00000000" w:rsidRPr="00000000">
          <w:rPr>
            <w:color w:val="1155cc"/>
            <w:u w:val="single"/>
            <w:rtl w:val="0"/>
          </w:rPr>
          <w:t xml:space="preserve">https://bcrcmontreal.com/</w:t>
        </w:r>
      </w:hyperlink>
      <w:r w:rsidDel="00000000" w:rsidR="00000000" w:rsidRPr="00000000">
        <w:rPr>
          <w:rtl w:val="0"/>
        </w:rPr>
      </w:r>
    </w:p>
    <w:p w:rsidR="00000000" w:rsidDel="00000000" w:rsidP="00000000" w:rsidRDefault="00000000" w:rsidRPr="00000000" w14:paraId="0000000F">
      <w:pPr>
        <w:numPr>
          <w:ilvl w:val="2"/>
          <w:numId w:val="3"/>
        </w:numPr>
        <w:spacing w:line="240" w:lineRule="auto"/>
        <w:ind w:left="2160" w:hanging="360"/>
      </w:pPr>
      <w:r w:rsidDel="00000000" w:rsidR="00000000" w:rsidRPr="00000000">
        <w:rPr>
          <w:rFonts w:ascii="Times New Roman" w:cs="Times New Roman" w:eastAsia="Times New Roman" w:hAnsi="Times New Roman"/>
          <w:sz w:val="20"/>
          <w:szCs w:val="20"/>
          <w:rtl w:val="0"/>
        </w:rPr>
        <w:t xml:space="preserve">growing, resource-based organization that strengthens community capacity by providing professional support to organizations and individuals in need. The Centre is committed to helping visible minority youth rekindle their dreams, and achieve their full potential. We take a comprehensive approach to meet the needs of English-speaking youth. </w:t>
      </w:r>
      <w:r w:rsidDel="00000000" w:rsidR="00000000" w:rsidRPr="00000000">
        <w:rPr>
          <w:rtl w:val="0"/>
        </w:rPr>
      </w:r>
    </w:p>
    <w:p w:rsidR="00000000" w:rsidDel="00000000" w:rsidP="00000000" w:rsidRDefault="00000000" w:rsidRPr="00000000" w14:paraId="00000010">
      <w:pPr>
        <w:numPr>
          <w:ilvl w:val="1"/>
          <w:numId w:val="3"/>
        </w:numPr>
        <w:ind w:left="1440" w:hanging="360"/>
        <w:rPr>
          <w:rFonts w:ascii="Times New Roman" w:cs="Times New Roman" w:eastAsia="Times New Roman" w:hAnsi="Times New Roman"/>
        </w:rPr>
      </w:pPr>
      <w:r w:rsidDel="00000000" w:rsidR="00000000" w:rsidRPr="00000000">
        <w:rPr>
          <w:rtl w:val="0"/>
        </w:rPr>
        <w:t xml:space="preserve">Center for Research-Action on Race Relations - </w:t>
      </w:r>
      <w:hyperlink r:id="rId7">
        <w:r w:rsidDel="00000000" w:rsidR="00000000" w:rsidRPr="00000000">
          <w:rPr>
            <w:color w:val="1155cc"/>
            <w:u w:val="single"/>
            <w:rtl w:val="0"/>
          </w:rPr>
          <w:t xml:space="preserve">http://www.crarr.org/</w:t>
        </w:r>
      </w:hyperlink>
      <w:r w:rsidDel="00000000" w:rsidR="00000000" w:rsidRPr="00000000">
        <w:rPr>
          <w:rtl w:val="0"/>
        </w:rPr>
      </w:r>
    </w:p>
    <w:p w:rsidR="00000000" w:rsidDel="00000000" w:rsidP="00000000" w:rsidRDefault="00000000" w:rsidRPr="00000000" w14:paraId="00000011">
      <w:pPr>
        <w:numPr>
          <w:ilvl w:val="2"/>
          <w:numId w:val="3"/>
        </w:numPr>
        <w:ind w:left="2160" w:hanging="360"/>
      </w:pPr>
      <w:r w:rsidDel="00000000" w:rsidR="00000000" w:rsidRPr="00000000">
        <w:rPr>
          <w:rFonts w:ascii="Times New Roman" w:cs="Times New Roman" w:eastAsia="Times New Roman" w:hAnsi="Times New Roman"/>
          <w:sz w:val="20"/>
          <w:szCs w:val="20"/>
          <w:highlight w:val="white"/>
          <w:rtl w:val="0"/>
        </w:rPr>
        <w:t xml:space="preserve">Montreal-based independent, non-profit civil rights organization that was founded in 1983 with the mandate to promote racial equality and combat racism in Canada. It is considered as one of the leading non-profit race relations organizations in Canada.</w:t>
      </w:r>
      <w:r w:rsidDel="00000000" w:rsidR="00000000" w:rsidRPr="00000000">
        <w:rPr>
          <w:rtl w:val="0"/>
        </w:rPr>
      </w:r>
    </w:p>
    <w:p w:rsidR="00000000" w:rsidDel="00000000" w:rsidP="00000000" w:rsidRDefault="00000000" w:rsidRPr="00000000" w14:paraId="00000012">
      <w:pPr>
        <w:numPr>
          <w:ilvl w:val="1"/>
          <w:numId w:val="3"/>
        </w:numPr>
        <w:ind w:left="1440" w:hanging="360"/>
        <w:rPr>
          <w:rFonts w:ascii="Times New Roman" w:cs="Times New Roman" w:eastAsia="Times New Roman" w:hAnsi="Times New Roman"/>
        </w:rPr>
      </w:pPr>
      <w:r w:rsidDel="00000000" w:rsidR="00000000" w:rsidRPr="00000000">
        <w:rPr>
          <w:color w:val="191919"/>
          <w:highlight w:val="white"/>
          <w:rtl w:val="0"/>
        </w:rPr>
        <w:t xml:space="preserve">DESTA - Black Youth Network - </w:t>
      </w:r>
      <w:hyperlink r:id="rId8">
        <w:r w:rsidDel="00000000" w:rsidR="00000000" w:rsidRPr="00000000">
          <w:rPr>
            <w:color w:val="1155cc"/>
            <w:highlight w:val="white"/>
            <w:u w:val="single"/>
            <w:rtl w:val="0"/>
          </w:rPr>
          <w:t xml:space="preserve">https://destabyn.org/</w:t>
        </w:r>
      </w:hyperlink>
      <w:r w:rsidDel="00000000" w:rsidR="00000000" w:rsidRPr="00000000">
        <w:rPr>
          <w:rtl w:val="0"/>
        </w:rPr>
      </w:r>
    </w:p>
    <w:p w:rsidR="00000000" w:rsidDel="00000000" w:rsidP="00000000" w:rsidRDefault="00000000" w:rsidRPr="00000000" w14:paraId="00000013">
      <w:pPr>
        <w:numPr>
          <w:ilvl w:val="2"/>
          <w:numId w:val="3"/>
        </w:numPr>
        <w:ind w:left="2160" w:hanging="360"/>
      </w:pPr>
      <w:r w:rsidDel="00000000" w:rsidR="00000000" w:rsidRPr="00000000">
        <w:rPr>
          <w:rFonts w:ascii="Times New Roman" w:cs="Times New Roman" w:eastAsia="Times New Roman" w:hAnsi="Times New Roman"/>
          <w:sz w:val="20"/>
          <w:szCs w:val="20"/>
          <w:rtl w:val="0"/>
        </w:rPr>
        <w:t xml:space="preserve">founded in 2006 with a mandate to focus on the employability needs of Black youth in Little Burgundy. An integrated strategy was adopted to address both systemic and personal barriers to employment, such as justice involvement, housing, and lack of resources. Recognizing the economic needs of participants, DESTA’s mission was redefined in 2017 to center on education, employability, and entrepreneurship. </w:t>
      </w:r>
    </w:p>
    <w:p w:rsidR="00000000" w:rsidDel="00000000" w:rsidP="00000000" w:rsidRDefault="00000000" w:rsidRPr="00000000" w14:paraId="00000014">
      <w:pPr>
        <w:numPr>
          <w:ilvl w:val="1"/>
          <w:numId w:val="3"/>
        </w:numPr>
        <w:ind w:left="1440" w:hanging="360"/>
        <w:rPr>
          <w:sz w:val="24"/>
          <w:szCs w:val="24"/>
        </w:rPr>
      </w:pPr>
      <w:r w:rsidDel="00000000" w:rsidR="00000000" w:rsidRPr="00000000">
        <w:rPr>
          <w:sz w:val="24"/>
          <w:szCs w:val="24"/>
          <w:rtl w:val="0"/>
        </w:rPr>
        <w:t xml:space="preserve">Reach out Black Students Network </w:t>
      </w:r>
    </w:p>
    <w:p w:rsidR="00000000" w:rsidDel="00000000" w:rsidP="00000000" w:rsidRDefault="00000000" w:rsidRPr="00000000" w14:paraId="00000015">
      <w:pPr>
        <w:numPr>
          <w:ilvl w:val="1"/>
          <w:numId w:val="3"/>
        </w:numPr>
        <w:ind w:left="1440" w:hanging="360"/>
        <w:rPr>
          <w:sz w:val="24"/>
          <w:szCs w:val="24"/>
          <w:u w:val="none"/>
        </w:rPr>
      </w:pPr>
      <w:r w:rsidDel="00000000" w:rsidR="00000000" w:rsidRPr="00000000">
        <w:rPr>
          <w:rtl w:val="0"/>
        </w:rPr>
      </w:r>
    </w:p>
    <w:p w:rsidR="00000000" w:rsidDel="00000000" w:rsidP="00000000" w:rsidRDefault="00000000" w:rsidRPr="00000000" w14:paraId="00000016">
      <w:pPr>
        <w:numPr>
          <w:ilvl w:val="0"/>
          <w:numId w:val="3"/>
        </w:numPr>
        <w:ind w:left="720" w:hanging="360"/>
        <w:rPr>
          <w:u w:val="none"/>
        </w:rPr>
      </w:pPr>
      <w:r w:rsidDel="00000000" w:rsidR="00000000" w:rsidRPr="00000000">
        <w:rPr>
          <w:rtl w:val="0"/>
        </w:rPr>
        <w:t xml:space="preserve">Around $900 at the moment</w:t>
      </w:r>
    </w:p>
    <w:p w:rsidR="00000000" w:rsidDel="00000000" w:rsidP="00000000" w:rsidRDefault="00000000" w:rsidRPr="00000000" w14:paraId="00000017">
      <w:pPr>
        <w:numPr>
          <w:ilvl w:val="0"/>
          <w:numId w:val="3"/>
        </w:numPr>
        <w:ind w:left="720" w:hanging="360"/>
        <w:rPr>
          <w:u w:val="none"/>
        </w:rPr>
      </w:pPr>
      <w:r w:rsidDel="00000000" w:rsidR="00000000" w:rsidRPr="00000000">
        <w:rPr>
          <w:rtl w:val="0"/>
        </w:rPr>
        <w:t xml:space="preserve">In the future, use BIPOC owned companies/businesses for our needs (</w:t>
      </w:r>
      <w:r w:rsidDel="00000000" w:rsidR="00000000" w:rsidRPr="00000000">
        <w:rPr>
          <w:color w:val="201f1e"/>
          <w:highlight w:val="white"/>
          <w:rtl w:val="0"/>
        </w:rPr>
        <w:t xml:space="preserve">The Ethical Business Practice Commissioners will be creating a list of ethical businesses)</w:t>
      </w:r>
      <w:r w:rsidDel="00000000" w:rsidR="00000000" w:rsidRPr="00000000">
        <w:rPr>
          <w:rtl w:val="0"/>
        </w:rPr>
      </w:r>
    </w:p>
    <w:p w:rsidR="00000000" w:rsidDel="00000000" w:rsidP="00000000" w:rsidRDefault="00000000" w:rsidRPr="00000000" w14:paraId="00000018">
      <w:pPr>
        <w:numPr>
          <w:ilvl w:val="1"/>
          <w:numId w:val="3"/>
        </w:numPr>
        <w:ind w:left="1440" w:hanging="360"/>
        <w:rPr>
          <w:u w:val="none"/>
        </w:rPr>
      </w:pPr>
      <w:hyperlink r:id="rId9">
        <w:r w:rsidDel="00000000" w:rsidR="00000000" w:rsidRPr="00000000">
          <w:rPr>
            <w:color w:val="1155cc"/>
            <w:u w:val="single"/>
            <w:rtl w:val="0"/>
          </w:rPr>
          <w:t xml:space="preserve">https://www.instagram.com/blackmontrealbusinesses/?hl=en</w:t>
        </w:r>
      </w:hyperlink>
      <w:r w:rsidDel="00000000" w:rsidR="00000000" w:rsidRPr="00000000">
        <w:rPr>
          <w:rtl w:val="0"/>
        </w:rPr>
      </w:r>
    </w:p>
    <w:p w:rsidR="00000000" w:rsidDel="00000000" w:rsidP="00000000" w:rsidRDefault="00000000" w:rsidRPr="00000000" w14:paraId="00000019">
      <w:pPr>
        <w:numPr>
          <w:ilvl w:val="1"/>
          <w:numId w:val="3"/>
        </w:numPr>
        <w:ind w:left="1440" w:hanging="360"/>
        <w:rPr>
          <w:u w:val="none"/>
        </w:rPr>
      </w:pPr>
      <w:hyperlink r:id="rId10">
        <w:r w:rsidDel="00000000" w:rsidR="00000000" w:rsidRPr="00000000">
          <w:rPr>
            <w:color w:val="1155cc"/>
            <w:u w:val="single"/>
            <w:rtl w:val="0"/>
          </w:rPr>
          <w:t xml:space="preserve">https://www.afrobiz.ca/montreal?fbclid=</w:t>
        </w:r>
      </w:hyperlink>
      <w:hyperlink r:id="rId11">
        <w:r w:rsidDel="00000000" w:rsidR="00000000" w:rsidRPr="00000000">
          <w:rPr>
            <w:color w:val="1155cc"/>
            <w:u w:val="single"/>
            <w:rtl w:val="0"/>
          </w:rPr>
          <w:t xml:space="preserve">IwAR15pOYAGxg8rK5FrPErDs9t_gxAo6Q0hdfVF_K8YKiJ8UTiD0hhQ4MM-ek</w:t>
        </w:r>
      </w:hyperlink>
      <w:r w:rsidDel="00000000" w:rsidR="00000000" w:rsidRPr="00000000">
        <w:rPr>
          <w:rtl w:val="0"/>
        </w:rPr>
      </w:r>
    </w:p>
    <w:p w:rsidR="00000000" w:rsidDel="00000000" w:rsidP="00000000" w:rsidRDefault="00000000" w:rsidRPr="00000000" w14:paraId="0000001A">
      <w:pPr>
        <w:ind w:left="0" w:firstLine="0"/>
        <w:rPr/>
      </w:pPr>
      <w:r w:rsidDel="00000000" w:rsidR="00000000" w:rsidRPr="00000000">
        <w:rPr>
          <w:rtl w:val="0"/>
        </w:rPr>
      </w:r>
    </w:p>
    <w:sectPr>
      <w:headerReference r:id="rId12"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rPr/>
    </w:pPr>
    <w:r w:rsidDel="00000000" w:rsidR="00000000" w:rsidRPr="00000000">
      <w:rPr/>
      <w:drawing>
        <wp:inline distB="114300" distT="114300" distL="114300" distR="114300">
          <wp:extent cx="5943600" cy="10795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943600" cy="10795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afrobiz.ca/montreal?fbclid=IwAR15pOYAGxg8rK5FrPErDs9t_gxAo6Q0hdfVF_K8YKiJ8UTiD0hhQ4MM-ek" TargetMode="External"/><Relationship Id="rId10" Type="http://schemas.openxmlformats.org/officeDocument/2006/relationships/hyperlink" Target="https://www.afrobiz.ca/montreal?fbclid=IwAR15pOYAGxg8rK5FrPErDs9t_gxAo6Q0hdfVF_K8YKiJ8UTiD0hhQ4MM-ek" TargetMode="External"/><Relationship Id="rId12" Type="http://schemas.openxmlformats.org/officeDocument/2006/relationships/header" Target="header1.xml"/><Relationship Id="rId9" Type="http://schemas.openxmlformats.org/officeDocument/2006/relationships/hyperlink" Target="https://www.instagram.com/blackmontrealbusinesses/?hl=en" TargetMode="External"/><Relationship Id="rId5" Type="http://schemas.openxmlformats.org/officeDocument/2006/relationships/styles" Target="styles.xml"/><Relationship Id="rId6" Type="http://schemas.openxmlformats.org/officeDocument/2006/relationships/hyperlink" Target="https://bcrcmontreal.com/" TargetMode="External"/><Relationship Id="rId7" Type="http://schemas.openxmlformats.org/officeDocument/2006/relationships/hyperlink" Target="http://www.crarr.org/" TargetMode="External"/><Relationship Id="rId8" Type="http://schemas.openxmlformats.org/officeDocument/2006/relationships/hyperlink" Target="https://destaby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