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3105" w14:textId="77777777" w:rsidR="002F4E12" w:rsidRDefault="0098313A" w:rsidP="009D4008">
      <w:pPr>
        <w:jc w:val="center"/>
        <w:rPr>
          <w:rFonts w:ascii="Helvetica Neue" w:eastAsia="Helvetica Neue" w:hAnsi="Helvetica Neue" w:cs="Helvetica Neue"/>
          <w:b/>
          <w:sz w:val="42"/>
          <w:szCs w:val="42"/>
        </w:rPr>
      </w:pPr>
      <w:r>
        <w:rPr>
          <w:rFonts w:ascii="Helvetica Neue" w:eastAsia="Helvetica Neue" w:hAnsi="Helvetica Neue" w:cs="Helvetica Neue"/>
          <w:b/>
          <w:sz w:val="42"/>
          <w:szCs w:val="42"/>
        </w:rPr>
        <w:br/>
      </w:r>
      <w:r>
        <w:rPr>
          <w:noProof/>
        </w:rPr>
        <w:drawing>
          <wp:anchor distT="0" distB="0" distL="114300" distR="114300" simplePos="0" relativeHeight="251658240" behindDoc="0" locked="0" layoutInCell="1" hidden="0" allowOverlap="1" wp14:anchorId="5350B4F6" wp14:editId="5A3B2EB0">
            <wp:simplePos x="0" y="0"/>
            <wp:positionH relativeFrom="margin">
              <wp:posOffset>-114299</wp:posOffset>
            </wp:positionH>
            <wp:positionV relativeFrom="paragraph">
              <wp:posOffset>-228599</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5900" cy="5715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B7AF04D" wp14:editId="26619610">
                <wp:simplePos x="0" y="0"/>
                <wp:positionH relativeFrom="margin">
                  <wp:posOffset>1244600</wp:posOffset>
                </wp:positionH>
                <wp:positionV relativeFrom="paragraph">
                  <wp:posOffset>-228599</wp:posOffset>
                </wp:positionV>
                <wp:extent cx="2743200" cy="571500"/>
                <wp:effectExtent l="0" t="0" r="0" b="0"/>
                <wp:wrapNone/>
                <wp:docPr id="2" name="Rectangle 2"/>
                <wp:cNvGraphicFramePr/>
                <a:graphic xmlns:a="http://schemas.openxmlformats.org/drawingml/2006/main">
                  <a:graphicData uri="http://schemas.microsoft.com/office/word/2010/wordprocessingShape">
                    <wps:wsp>
                      <wps:cNvSpPr/>
                      <wps:spPr>
                        <a:xfrm>
                          <a:off x="3974400" y="3494250"/>
                          <a:ext cx="2743199" cy="571500"/>
                        </a:xfrm>
                        <a:prstGeom prst="rect">
                          <a:avLst/>
                        </a:prstGeom>
                        <a:noFill/>
                        <a:ln>
                          <a:noFill/>
                        </a:ln>
                      </wps:spPr>
                      <wps:txbx>
                        <w:txbxContent>
                          <w:p w14:paraId="4D26FC1C" w14:textId="77777777" w:rsidR="002F4E12" w:rsidRDefault="0098313A">
                            <w:pPr>
                              <w:textDirection w:val="btLr"/>
                            </w:pPr>
                            <w:r>
                              <w:rPr>
                                <w:rFonts w:ascii="Arial" w:eastAsia="Arial" w:hAnsi="Arial" w:cs="Arial"/>
                                <w:b/>
                                <w:sz w:val="17"/>
                              </w:rPr>
                              <w:t>Arts Undergraduate Society of McGill University</w:t>
                            </w:r>
                          </w:p>
                          <w:p w14:paraId="6BA28A39" w14:textId="77777777" w:rsidR="002F4E12" w:rsidRDefault="0098313A">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14:paraId="559D948F" w14:textId="77777777" w:rsidR="002F4E12" w:rsidRDefault="0098313A">
                            <w:pPr>
                              <w:textDirection w:val="btLr"/>
                            </w:pPr>
                            <w:r>
                              <w:rPr>
                                <w:rFonts w:ascii="Arial" w:eastAsia="Arial" w:hAnsi="Arial" w:cs="Arial"/>
                                <w:sz w:val="17"/>
                              </w:rPr>
                              <w:t>Leacock B-12</w:t>
                            </w:r>
                          </w:p>
                          <w:p w14:paraId="19590280" w14:textId="77777777" w:rsidR="002F4E12" w:rsidRDefault="0098313A">
                            <w:pPr>
                              <w:textDirection w:val="btLr"/>
                            </w:pPr>
                            <w:r>
                              <w:rPr>
                                <w:rFonts w:ascii="Arial" w:eastAsia="Arial" w:hAnsi="Arial" w:cs="Arial"/>
                                <w:sz w:val="17"/>
                              </w:rPr>
                              <w:t>Montreal, Quebec  H3A 2T7</w:t>
                            </w:r>
                          </w:p>
                          <w:p w14:paraId="06C1A618" w14:textId="77777777" w:rsidR="002F4E12" w:rsidRDefault="002F4E12">
                            <w:pPr>
                              <w:textDirection w:val="btLr"/>
                            </w:pPr>
                          </w:p>
                        </w:txbxContent>
                      </wps:txbx>
                      <wps:bodyPr wrap="square" lIns="91425" tIns="45700" rIns="91425" bIns="45700" anchor="t" anchorCtr="0"/>
                    </wps:wsp>
                  </a:graphicData>
                </a:graphic>
              </wp:anchor>
            </w:drawing>
          </mc:Choice>
          <mc:Fallback xmlns:mo="http://schemas.microsoft.com/office/mac/office/2008/main" xmlns:mv="urn:schemas-microsoft-com:mac:vml">
            <w:pict>
              <v:rect w14:anchorId="2B7AF04D" id="Rectangle 2" o:spid="_x0000_s1026" style="position:absolute;left:0;text-align:left;margin-left:98pt;margin-top:-17.95pt;width:3in;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" filled="f" stroked="f">
                <v:textbox inset="91425emu,45700emu,91425emu,45700emu">
                  <w:txbxContent>
                    <w:p w14:paraId="4D26FC1C" w14:textId="77777777" w:rsidR="002F4E12" w:rsidRDefault="0098313A">
                      <w:pPr>
                        <w:textDirection w:val="btLr"/>
                      </w:pPr>
                      <w:r>
                        <w:rPr>
                          <w:rFonts w:ascii="Arial" w:eastAsia="Arial" w:hAnsi="Arial" w:cs="Arial"/>
                          <w:b/>
                          <w:sz w:val="17"/>
                        </w:rPr>
                        <w:t>Arts Undergraduate Society of McGill University</w:t>
                      </w:r>
                    </w:p>
                    <w:p w14:paraId="6BA28A39" w14:textId="77777777" w:rsidR="002F4E12" w:rsidRDefault="0098313A">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14:paraId="559D948F" w14:textId="77777777" w:rsidR="002F4E12" w:rsidRDefault="0098313A">
                      <w:pPr>
                        <w:textDirection w:val="btLr"/>
                      </w:pPr>
                      <w:r>
                        <w:rPr>
                          <w:rFonts w:ascii="Arial" w:eastAsia="Arial" w:hAnsi="Arial" w:cs="Arial"/>
                          <w:sz w:val="17"/>
                        </w:rPr>
                        <w:t>Leacock B-12</w:t>
                      </w:r>
                    </w:p>
                    <w:p w14:paraId="19590280" w14:textId="77777777" w:rsidR="002F4E12" w:rsidRDefault="0098313A">
                      <w:pPr>
                        <w:textDirection w:val="btLr"/>
                      </w:pPr>
                      <w:r>
                        <w:rPr>
                          <w:rFonts w:ascii="Arial" w:eastAsia="Arial" w:hAnsi="Arial" w:cs="Arial"/>
                          <w:sz w:val="17"/>
                        </w:rPr>
                        <w:t>Montreal, Quebec  H3A 2T7</w:t>
                      </w:r>
                    </w:p>
                    <w:p w14:paraId="06C1A618" w14:textId="77777777" w:rsidR="002F4E12" w:rsidRDefault="002F4E12">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08C6A05C" wp14:editId="470293E8">
                <wp:simplePos x="0" y="0"/>
                <wp:positionH relativeFrom="margin">
                  <wp:posOffset>3302000</wp:posOffset>
                </wp:positionH>
                <wp:positionV relativeFrom="paragraph">
                  <wp:posOffset>-114299</wp:posOffset>
                </wp:positionV>
                <wp:extent cx="2286000" cy="571500"/>
                <wp:effectExtent l="0" t="0" r="0" b="0"/>
                <wp:wrapNone/>
                <wp:docPr id="4" name="Rectangle 4"/>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14:paraId="7CA76D66" w14:textId="77777777" w:rsidR="002F4E12" w:rsidRDefault="0098313A">
                            <w:pPr>
                              <w:jc w:val="right"/>
                              <w:textDirection w:val="btLr"/>
                            </w:pPr>
                            <w:r>
                              <w:rPr>
                                <w:rFonts w:ascii="Arial" w:eastAsia="Arial" w:hAnsi="Arial" w:cs="Arial"/>
                                <w:sz w:val="17"/>
                              </w:rPr>
                              <w:t>Tel: (514) 398-1993</w:t>
                            </w:r>
                          </w:p>
                          <w:p w14:paraId="3E1CE2DB" w14:textId="77777777" w:rsidR="002F4E12" w:rsidRDefault="0098313A">
                            <w:pPr>
                              <w:jc w:val="right"/>
                              <w:textDirection w:val="btLr"/>
                            </w:pPr>
                            <w:r>
                              <w:rPr>
                                <w:rFonts w:ascii="Arial" w:eastAsia="Arial" w:hAnsi="Arial" w:cs="Arial"/>
                                <w:sz w:val="17"/>
                              </w:rPr>
                              <w:t>Fax: (514) 398-4431</w:t>
                            </w:r>
                          </w:p>
                          <w:p w14:paraId="7537CEB0" w14:textId="77777777" w:rsidR="002F4E12" w:rsidRDefault="0098313A">
                            <w:pPr>
                              <w:jc w:val="right"/>
                              <w:textDirection w:val="btLr"/>
                            </w:pPr>
                            <w:r>
                              <w:rPr>
                                <w:rFonts w:ascii="Arial" w:eastAsia="Arial" w:hAnsi="Arial" w:cs="Arial"/>
                                <w:sz w:val="17"/>
                              </w:rPr>
                              <w:t>http://www.ausmcgill.com</w:t>
                            </w:r>
                          </w:p>
                        </w:txbxContent>
                      </wps:txbx>
                      <wps:bodyPr wrap="square" lIns="91425" tIns="45700" rIns="91425" bIns="45700" anchor="t" anchorCtr="0"/>
                    </wps:wsp>
                  </a:graphicData>
                </a:graphic>
              </wp:anchor>
            </w:drawing>
          </mc:Choice>
          <mc:Fallback xmlns:mo="http://schemas.microsoft.com/office/mac/office/2008/main" xmlns:mv="urn:schemas-microsoft-com:mac:vml">
            <w:pict>
              <v:rect w14:anchorId="08C6A05C" id="Rectangle 4" o:spid="_x0000_s1027" style="position:absolute;left:0;text-align:left;margin-left:260pt;margin-top:-8.95pt;width:180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" filled="f" stroked="f">
                <v:textbox inset="91425emu,45700emu,91425emu,45700emu">
                  <w:txbxContent>
                    <w:p w14:paraId="7CA76D66" w14:textId="77777777" w:rsidR="002F4E12" w:rsidRDefault="0098313A">
                      <w:pPr>
                        <w:jc w:val="right"/>
                        <w:textDirection w:val="btLr"/>
                      </w:pPr>
                      <w:r>
                        <w:rPr>
                          <w:rFonts w:ascii="Arial" w:eastAsia="Arial" w:hAnsi="Arial" w:cs="Arial"/>
                          <w:sz w:val="17"/>
                        </w:rPr>
                        <w:t>Tel: (514) 398-1993</w:t>
                      </w:r>
                    </w:p>
                    <w:p w14:paraId="3E1CE2DB" w14:textId="77777777" w:rsidR="002F4E12" w:rsidRDefault="0098313A">
                      <w:pPr>
                        <w:jc w:val="right"/>
                        <w:textDirection w:val="btLr"/>
                      </w:pPr>
                      <w:r>
                        <w:rPr>
                          <w:rFonts w:ascii="Arial" w:eastAsia="Arial" w:hAnsi="Arial" w:cs="Arial"/>
                          <w:sz w:val="17"/>
                        </w:rPr>
                        <w:t>Fax: (514) 398-4431</w:t>
                      </w:r>
                    </w:p>
                    <w:p w14:paraId="7537CEB0" w14:textId="77777777" w:rsidR="002F4E12" w:rsidRDefault="0098313A">
                      <w:pPr>
                        <w:jc w:val="right"/>
                        <w:textDirection w:val="btLr"/>
                      </w:pPr>
                      <w:r>
                        <w:rPr>
                          <w:rFonts w:ascii="Arial" w:eastAsia="Arial" w:hAnsi="Arial" w:cs="Arial"/>
                          <w:sz w:val="17"/>
                        </w:rPr>
                        <w:t>http://www.ausmcgill.com</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48F104BF" wp14:editId="614FE894">
                <wp:simplePos x="0" y="0"/>
                <wp:positionH relativeFrom="margin">
                  <wp:posOffset>-114299</wp:posOffset>
                </wp:positionH>
                <wp:positionV relativeFrom="paragraph">
                  <wp:posOffset>330200</wp:posOffset>
                </wp:positionV>
                <wp:extent cx="5715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88500" y="3780000"/>
                          <a:ext cx="57149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w:pict>
              <v:shapetype w14:anchorId="4EA21D3E" id="_x0000_t32" coordsize="21600,21600" o:spt="32" o:oned="t" path="m,l21600,21600e" filled="f">
                <v:path arrowok="t" fillok="f" o:connecttype="none"/>
                <o:lock v:ext="edit" shapetype="t"/>
              </v:shapetype>
              <v:shape id="Straight Arrow Connector 3" o:spid="_x0000_s1026" type="#_x0000_t32" style="position:absolute;margin-left:-9pt;margin-top:26pt;width:45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">
                <w10:wrap anchorx="margin"/>
              </v:shape>
            </w:pict>
          </mc:Fallback>
        </mc:AlternateContent>
      </w:r>
    </w:p>
    <w:p w14:paraId="7979DE43" w14:textId="34455417" w:rsidR="00195F79" w:rsidRPr="00A929B4" w:rsidRDefault="009D270B" w:rsidP="009D4008">
      <w:pPr>
        <w:jc w:val="center"/>
        <w:rPr>
          <w:b/>
          <w:lang w:val="en-GB"/>
        </w:rPr>
      </w:pPr>
      <w:r w:rsidRPr="00A929B4">
        <w:rPr>
          <w:b/>
          <w:lang w:val="en-GB"/>
        </w:rPr>
        <w:t xml:space="preserve">Motion to </w:t>
      </w:r>
      <w:r w:rsidR="00531ED0">
        <w:rPr>
          <w:b/>
          <w:lang w:val="en-GB"/>
        </w:rPr>
        <w:t>Conduct Meetings of Legislative Council by Zoom Teleconference</w:t>
      </w:r>
    </w:p>
    <w:p w14:paraId="4054D7D2" w14:textId="77777777" w:rsidR="00232446" w:rsidRPr="00A929B4" w:rsidRDefault="00232446" w:rsidP="009D4008">
      <w:pPr>
        <w:rPr>
          <w:b/>
          <w:lang w:val="en-GB"/>
        </w:rPr>
      </w:pPr>
    </w:p>
    <w:p w14:paraId="11E8602B" w14:textId="5FE54CF9" w:rsidR="00232446" w:rsidRPr="00BD53DF" w:rsidRDefault="00232446" w:rsidP="009D4008">
      <w:pPr>
        <w:rPr>
          <w:sz w:val="22"/>
          <w:szCs w:val="22"/>
          <w:lang w:val="en-GB"/>
        </w:rPr>
      </w:pPr>
      <w:r w:rsidRPr="00BD53DF">
        <w:rPr>
          <w:b/>
          <w:sz w:val="22"/>
          <w:szCs w:val="22"/>
          <w:lang w:val="en-GB"/>
        </w:rPr>
        <w:t>Whereas,</w:t>
      </w:r>
      <w:r w:rsidR="00B12788" w:rsidRPr="00BD53DF">
        <w:rPr>
          <w:sz w:val="22"/>
          <w:szCs w:val="22"/>
          <w:lang w:val="en-GB"/>
        </w:rPr>
        <w:t xml:space="preserve"> the </w:t>
      </w:r>
      <w:r w:rsidR="002760F8" w:rsidRPr="00BD53DF">
        <w:rPr>
          <w:sz w:val="22"/>
          <w:szCs w:val="22"/>
          <w:lang w:val="en-GB"/>
        </w:rPr>
        <w:t>World Health Organisation (WHO) declared COVID-19 a “pandemic” on March 11</w:t>
      </w:r>
      <w:r w:rsidR="002760F8" w:rsidRPr="00BD53DF">
        <w:rPr>
          <w:sz w:val="22"/>
          <w:szCs w:val="22"/>
          <w:vertAlign w:val="superscript"/>
          <w:lang w:val="en-GB"/>
        </w:rPr>
        <w:t>th</w:t>
      </w:r>
      <w:r w:rsidR="002760F8" w:rsidRPr="00BD53DF">
        <w:rPr>
          <w:sz w:val="22"/>
          <w:szCs w:val="22"/>
          <w:lang w:val="en-GB"/>
        </w:rPr>
        <w:t xml:space="preserve"> 2020, and the Government of Quebec declared a “State of Emergency” </w:t>
      </w:r>
      <w:r w:rsidR="009571D9" w:rsidRPr="00BD53DF">
        <w:rPr>
          <w:sz w:val="22"/>
          <w:szCs w:val="22"/>
          <w:lang w:val="en-GB"/>
        </w:rPr>
        <w:t xml:space="preserve">under section 118 of the </w:t>
      </w:r>
      <w:r w:rsidR="009571D9" w:rsidRPr="00BD53DF">
        <w:rPr>
          <w:i/>
          <w:sz w:val="22"/>
          <w:szCs w:val="22"/>
          <w:lang w:val="fr-CA"/>
        </w:rPr>
        <w:t>Loi sur la Santé Publique</w:t>
      </w:r>
      <w:r w:rsidR="009571D9" w:rsidRPr="00BD53DF">
        <w:rPr>
          <w:sz w:val="22"/>
          <w:szCs w:val="22"/>
          <w:lang w:val="en-GB"/>
        </w:rPr>
        <w:t xml:space="preserve">, </w:t>
      </w:r>
      <w:r w:rsidR="002760F8" w:rsidRPr="00BD53DF">
        <w:rPr>
          <w:sz w:val="22"/>
          <w:szCs w:val="22"/>
          <w:lang w:val="en-GB"/>
        </w:rPr>
        <w:t>on</w:t>
      </w:r>
      <w:r w:rsidR="009571D9" w:rsidRPr="00BD53DF">
        <w:rPr>
          <w:sz w:val="22"/>
          <w:szCs w:val="22"/>
          <w:lang w:val="en-GB"/>
        </w:rPr>
        <w:t xml:space="preserve"> March 13</w:t>
      </w:r>
      <w:r w:rsidR="009571D9" w:rsidRPr="00BD53DF">
        <w:rPr>
          <w:sz w:val="22"/>
          <w:szCs w:val="22"/>
          <w:vertAlign w:val="superscript"/>
          <w:lang w:val="en-GB"/>
        </w:rPr>
        <w:t>th</w:t>
      </w:r>
      <w:r w:rsidR="009571D9" w:rsidRPr="00BD53DF">
        <w:rPr>
          <w:sz w:val="22"/>
          <w:szCs w:val="22"/>
          <w:lang w:val="en-GB"/>
        </w:rPr>
        <w:t xml:space="preserve"> 2020</w:t>
      </w:r>
      <w:r w:rsidR="00B12788" w:rsidRPr="00BD53DF">
        <w:rPr>
          <w:sz w:val="22"/>
          <w:szCs w:val="22"/>
          <w:lang w:val="en-GB"/>
        </w:rPr>
        <w:t>;</w:t>
      </w:r>
    </w:p>
    <w:p w14:paraId="5D08A815" w14:textId="7E67B53B" w:rsidR="009D27E0" w:rsidRPr="00BD53DF" w:rsidRDefault="002460F3" w:rsidP="009D4008">
      <w:pPr>
        <w:rPr>
          <w:sz w:val="22"/>
          <w:szCs w:val="22"/>
          <w:lang w:val="en-GB"/>
        </w:rPr>
      </w:pPr>
      <w:r w:rsidRPr="00BD53DF">
        <w:rPr>
          <w:sz w:val="22"/>
          <w:szCs w:val="22"/>
          <w:lang w:val="en-GB"/>
        </w:rPr>
        <w:t xml:space="preserve"> </w:t>
      </w:r>
    </w:p>
    <w:p w14:paraId="1A7F1708" w14:textId="0B89D801" w:rsidR="009D27E0" w:rsidRPr="00BD53DF" w:rsidRDefault="009D27E0" w:rsidP="009D4008">
      <w:pPr>
        <w:rPr>
          <w:sz w:val="22"/>
          <w:szCs w:val="22"/>
          <w:lang w:val="en-GB"/>
        </w:rPr>
      </w:pPr>
      <w:r w:rsidRPr="00BD53DF">
        <w:rPr>
          <w:b/>
          <w:sz w:val="22"/>
          <w:szCs w:val="22"/>
          <w:lang w:val="en-GB"/>
        </w:rPr>
        <w:t xml:space="preserve">Whereas, </w:t>
      </w:r>
      <w:r w:rsidR="006911A9" w:rsidRPr="00BD53DF">
        <w:rPr>
          <w:sz w:val="22"/>
          <w:szCs w:val="22"/>
          <w:lang w:val="en-GB"/>
        </w:rPr>
        <w:t xml:space="preserve">travel restrictions </w:t>
      </w:r>
      <w:r w:rsidR="00A929B4" w:rsidRPr="00BD53DF">
        <w:rPr>
          <w:sz w:val="22"/>
          <w:szCs w:val="22"/>
          <w:lang w:val="en-GB"/>
        </w:rPr>
        <w:t xml:space="preserve">introduced by national governments (including the Government of Canada) have prevented </w:t>
      </w:r>
      <w:r w:rsidR="001C62B0" w:rsidRPr="00BD53DF">
        <w:rPr>
          <w:sz w:val="22"/>
          <w:szCs w:val="22"/>
          <w:lang w:val="en-GB"/>
        </w:rPr>
        <w:t xml:space="preserve">members of the </w:t>
      </w:r>
      <w:r w:rsidR="00A929B4" w:rsidRPr="00BD53DF">
        <w:rPr>
          <w:sz w:val="22"/>
          <w:szCs w:val="22"/>
          <w:lang w:val="en-GB"/>
        </w:rPr>
        <w:t xml:space="preserve">Legislative Council from returning to Montreal, this semester; </w:t>
      </w:r>
    </w:p>
    <w:p w14:paraId="2C9EAC9A" w14:textId="77777777" w:rsidR="0004099C" w:rsidRPr="00BD53DF" w:rsidRDefault="0004099C" w:rsidP="009D4008">
      <w:pPr>
        <w:rPr>
          <w:sz w:val="22"/>
          <w:szCs w:val="22"/>
          <w:lang w:val="en-GB"/>
        </w:rPr>
      </w:pPr>
    </w:p>
    <w:p w14:paraId="49344C86" w14:textId="433047B6" w:rsidR="0004099C" w:rsidRPr="00BD53DF" w:rsidRDefault="0004099C" w:rsidP="009D4008">
      <w:pPr>
        <w:rPr>
          <w:sz w:val="22"/>
          <w:szCs w:val="22"/>
          <w:lang w:val="en-GB"/>
        </w:rPr>
      </w:pPr>
      <w:r w:rsidRPr="00BD53DF">
        <w:rPr>
          <w:b/>
          <w:sz w:val="22"/>
          <w:szCs w:val="22"/>
          <w:lang w:val="en-GB"/>
        </w:rPr>
        <w:t>Whereas,</w:t>
      </w:r>
      <w:r w:rsidR="00AD51AA" w:rsidRPr="00BD53DF">
        <w:rPr>
          <w:sz w:val="22"/>
          <w:szCs w:val="22"/>
          <w:lang w:val="en-GB"/>
        </w:rPr>
        <w:t xml:space="preserve"> restrictions introduced by the </w:t>
      </w:r>
      <w:r w:rsidR="00BB2256" w:rsidRPr="00BD53DF">
        <w:rPr>
          <w:sz w:val="22"/>
          <w:szCs w:val="22"/>
          <w:lang w:val="en-GB"/>
        </w:rPr>
        <w:t xml:space="preserve">Government of Quebec under the provisions of the </w:t>
      </w:r>
      <w:r w:rsidR="00BB2256" w:rsidRPr="00BD53DF">
        <w:rPr>
          <w:i/>
          <w:sz w:val="22"/>
          <w:szCs w:val="22"/>
          <w:lang w:val="fr-CA"/>
        </w:rPr>
        <w:t>Loi sur la Santé Publique</w:t>
      </w:r>
      <w:r w:rsidR="00BB2256" w:rsidRPr="00BD53DF">
        <w:rPr>
          <w:sz w:val="22"/>
          <w:szCs w:val="22"/>
          <w:lang w:val="en-GB"/>
        </w:rPr>
        <w:t xml:space="preserve"> are subject to </w:t>
      </w:r>
      <w:r w:rsidR="009571D9" w:rsidRPr="00BD53DF">
        <w:rPr>
          <w:sz w:val="22"/>
          <w:szCs w:val="22"/>
          <w:lang w:val="en-GB"/>
        </w:rPr>
        <w:t>frequent</w:t>
      </w:r>
      <w:r w:rsidR="002760F8" w:rsidRPr="00BD53DF">
        <w:rPr>
          <w:sz w:val="22"/>
          <w:szCs w:val="22"/>
          <w:lang w:val="en-GB"/>
        </w:rPr>
        <w:t xml:space="preserve"> </w:t>
      </w:r>
      <w:r w:rsidR="00DB6CEA" w:rsidRPr="00BD53DF">
        <w:rPr>
          <w:sz w:val="22"/>
          <w:szCs w:val="22"/>
          <w:lang w:val="en-GB"/>
        </w:rPr>
        <w:t xml:space="preserve">and unannounced </w:t>
      </w:r>
      <w:r w:rsidR="002760F8" w:rsidRPr="00BD53DF">
        <w:rPr>
          <w:sz w:val="22"/>
          <w:szCs w:val="22"/>
          <w:lang w:val="en-GB"/>
        </w:rPr>
        <w:t>change</w:t>
      </w:r>
      <w:r w:rsidR="00DB6CEA" w:rsidRPr="00BD53DF">
        <w:rPr>
          <w:sz w:val="22"/>
          <w:szCs w:val="22"/>
          <w:lang w:val="en-GB"/>
        </w:rPr>
        <w:t>s, due to the epidemiology of the coronavirus, in Quebec</w:t>
      </w:r>
      <w:r w:rsidR="0038689D" w:rsidRPr="00BD53DF">
        <w:rPr>
          <w:sz w:val="22"/>
          <w:szCs w:val="22"/>
          <w:lang w:val="en-GB"/>
        </w:rPr>
        <w:t xml:space="preserve">; </w:t>
      </w:r>
    </w:p>
    <w:p w14:paraId="479345A1" w14:textId="77777777" w:rsidR="0038689D" w:rsidRPr="00BD53DF" w:rsidRDefault="0038689D" w:rsidP="009D4008">
      <w:pPr>
        <w:rPr>
          <w:sz w:val="22"/>
          <w:szCs w:val="22"/>
          <w:lang w:val="en-GB"/>
        </w:rPr>
      </w:pPr>
    </w:p>
    <w:p w14:paraId="5DF3F324" w14:textId="00B49AC1" w:rsidR="0038689D" w:rsidRPr="00BD53DF" w:rsidRDefault="0038689D" w:rsidP="009D4008">
      <w:pPr>
        <w:rPr>
          <w:sz w:val="22"/>
          <w:szCs w:val="22"/>
          <w:lang w:val="en-GB"/>
        </w:rPr>
      </w:pPr>
      <w:r w:rsidRPr="00BD53DF">
        <w:rPr>
          <w:b/>
          <w:sz w:val="22"/>
          <w:szCs w:val="22"/>
          <w:lang w:val="en-GB"/>
        </w:rPr>
        <w:t>Whereas,</w:t>
      </w:r>
      <w:r w:rsidR="00DB6CEA" w:rsidRPr="00BD53DF">
        <w:rPr>
          <w:sz w:val="22"/>
          <w:szCs w:val="22"/>
          <w:lang w:val="en-GB"/>
        </w:rPr>
        <w:t xml:space="preserve"> in-person</w:t>
      </w:r>
      <w:r w:rsidR="003746D3" w:rsidRPr="00BD53DF">
        <w:rPr>
          <w:sz w:val="22"/>
          <w:szCs w:val="22"/>
          <w:lang w:val="en-GB"/>
        </w:rPr>
        <w:t xml:space="preserve"> sessions (whether indoors or outdoors) of the Legislative Council of the Arts Undergraduate Society could constitute a genuine danger to public health</w:t>
      </w:r>
      <w:r w:rsidR="00FE66EE" w:rsidRPr="00BD53DF">
        <w:rPr>
          <w:sz w:val="22"/>
          <w:szCs w:val="22"/>
          <w:lang w:val="en-GB"/>
        </w:rPr>
        <w:t>,</w:t>
      </w:r>
      <w:r w:rsidR="003746D3" w:rsidRPr="00BD53DF">
        <w:rPr>
          <w:sz w:val="22"/>
          <w:szCs w:val="22"/>
          <w:lang w:val="en-GB"/>
        </w:rPr>
        <w:t xml:space="preserve"> as well as jeopardise the health and safety of Councillors;</w:t>
      </w:r>
    </w:p>
    <w:p w14:paraId="2AE857EE" w14:textId="77777777" w:rsidR="00AD51AA" w:rsidRPr="00BD53DF" w:rsidRDefault="00AD51AA" w:rsidP="009D4008">
      <w:pPr>
        <w:rPr>
          <w:sz w:val="22"/>
          <w:szCs w:val="22"/>
          <w:lang w:val="en-GB"/>
        </w:rPr>
      </w:pPr>
    </w:p>
    <w:p w14:paraId="2E81FD95" w14:textId="07C7C541" w:rsidR="00AD51AA" w:rsidRPr="00BD53DF" w:rsidRDefault="00AD51AA" w:rsidP="009D4008">
      <w:pPr>
        <w:rPr>
          <w:sz w:val="22"/>
          <w:szCs w:val="22"/>
          <w:lang w:val="en-GB"/>
        </w:rPr>
      </w:pPr>
      <w:r w:rsidRPr="00BD53DF">
        <w:rPr>
          <w:b/>
          <w:sz w:val="22"/>
          <w:szCs w:val="22"/>
          <w:lang w:val="en-GB"/>
        </w:rPr>
        <w:t xml:space="preserve">Whereas, </w:t>
      </w:r>
      <w:r w:rsidR="003746D3" w:rsidRPr="00BD53DF">
        <w:rPr>
          <w:sz w:val="22"/>
          <w:szCs w:val="22"/>
          <w:lang w:val="en-GB"/>
        </w:rPr>
        <w:t xml:space="preserve">McGill University has made the decision to </w:t>
      </w:r>
      <w:r w:rsidR="00FE66EE" w:rsidRPr="00BD53DF">
        <w:rPr>
          <w:sz w:val="22"/>
          <w:szCs w:val="22"/>
          <w:lang w:val="en-GB"/>
        </w:rPr>
        <w:t xml:space="preserve">conduct all academic </w:t>
      </w:r>
      <w:r w:rsidR="00907E66" w:rsidRPr="00BD53DF">
        <w:rPr>
          <w:sz w:val="22"/>
          <w:szCs w:val="22"/>
          <w:lang w:val="en-GB"/>
        </w:rPr>
        <w:t>instruction online, for the f</w:t>
      </w:r>
      <w:r w:rsidR="001B60DD" w:rsidRPr="00BD53DF">
        <w:rPr>
          <w:sz w:val="22"/>
          <w:szCs w:val="22"/>
          <w:lang w:val="en-GB"/>
        </w:rPr>
        <w:t>all 2020 semester</w:t>
      </w:r>
      <w:r w:rsidR="00FE66EE" w:rsidRPr="00BD53DF">
        <w:rPr>
          <w:sz w:val="22"/>
          <w:szCs w:val="22"/>
          <w:lang w:val="en-GB"/>
        </w:rPr>
        <w:t>;</w:t>
      </w:r>
    </w:p>
    <w:p w14:paraId="3EF6DB51" w14:textId="77777777" w:rsidR="00C74B34" w:rsidRPr="00BD53DF" w:rsidRDefault="00C74B34" w:rsidP="009D4008">
      <w:pPr>
        <w:rPr>
          <w:sz w:val="22"/>
          <w:szCs w:val="22"/>
          <w:lang w:val="en-GB"/>
        </w:rPr>
      </w:pPr>
    </w:p>
    <w:p w14:paraId="1F4877BD" w14:textId="33A2DA04" w:rsidR="00C74B34" w:rsidRPr="00BD53DF" w:rsidRDefault="00C74B34" w:rsidP="009D4008">
      <w:pPr>
        <w:rPr>
          <w:sz w:val="22"/>
          <w:szCs w:val="22"/>
          <w:lang w:val="en-GB"/>
        </w:rPr>
      </w:pPr>
      <w:r w:rsidRPr="00BD53DF">
        <w:rPr>
          <w:b/>
          <w:sz w:val="22"/>
          <w:szCs w:val="22"/>
          <w:lang w:val="en-GB"/>
        </w:rPr>
        <w:t>Whereas,</w:t>
      </w:r>
      <w:r w:rsidR="00B63656" w:rsidRPr="00BD53DF">
        <w:rPr>
          <w:b/>
          <w:sz w:val="22"/>
          <w:szCs w:val="22"/>
          <w:lang w:val="en-GB"/>
        </w:rPr>
        <w:t xml:space="preserve"> </w:t>
      </w:r>
      <w:r w:rsidR="00B63656" w:rsidRPr="00BD53DF">
        <w:rPr>
          <w:i/>
          <w:sz w:val="22"/>
          <w:szCs w:val="22"/>
          <w:lang w:val="en-GB"/>
        </w:rPr>
        <w:t>Roberts Rules of Order Newly Revised, 12</w:t>
      </w:r>
      <w:r w:rsidR="00B63656" w:rsidRPr="00BD53DF">
        <w:rPr>
          <w:i/>
          <w:sz w:val="22"/>
          <w:szCs w:val="22"/>
          <w:vertAlign w:val="superscript"/>
          <w:lang w:val="en-GB"/>
        </w:rPr>
        <w:t>th</w:t>
      </w:r>
      <w:r w:rsidR="00B63656" w:rsidRPr="00BD53DF">
        <w:rPr>
          <w:i/>
          <w:sz w:val="22"/>
          <w:szCs w:val="22"/>
          <w:lang w:val="en-GB"/>
        </w:rPr>
        <w:t xml:space="preserve"> edition</w:t>
      </w:r>
      <w:r w:rsidR="00B63656" w:rsidRPr="00BD53DF">
        <w:rPr>
          <w:sz w:val="22"/>
          <w:szCs w:val="22"/>
          <w:lang w:val="en-GB"/>
        </w:rPr>
        <w:t xml:space="preserve"> allows for the conduction of business using online software</w:t>
      </w:r>
      <w:r w:rsidRPr="00BD53DF">
        <w:rPr>
          <w:sz w:val="22"/>
          <w:szCs w:val="22"/>
          <w:lang w:val="en-GB"/>
        </w:rPr>
        <w:t>;</w:t>
      </w:r>
      <w:r w:rsidR="006C0EB1" w:rsidRPr="00BD53DF">
        <w:rPr>
          <w:rStyle w:val="FootnoteReference"/>
          <w:sz w:val="22"/>
          <w:szCs w:val="22"/>
          <w:lang w:val="en-GB"/>
        </w:rPr>
        <w:footnoteReference w:id="1"/>
      </w:r>
    </w:p>
    <w:p w14:paraId="1A8171C2" w14:textId="77777777" w:rsidR="000C0FE5" w:rsidRPr="00BD53DF" w:rsidRDefault="000C0FE5" w:rsidP="009D4008">
      <w:pPr>
        <w:rPr>
          <w:sz w:val="22"/>
          <w:szCs w:val="22"/>
          <w:lang w:val="en-GB"/>
        </w:rPr>
      </w:pPr>
    </w:p>
    <w:p w14:paraId="72F5D19A" w14:textId="62B7C195" w:rsidR="000C0FE5" w:rsidRPr="00BD53DF" w:rsidRDefault="000C0FE5" w:rsidP="009D4008">
      <w:pPr>
        <w:rPr>
          <w:sz w:val="22"/>
          <w:szCs w:val="22"/>
          <w:lang w:val="en-GB"/>
        </w:rPr>
      </w:pPr>
      <w:r w:rsidRPr="00BD53DF">
        <w:rPr>
          <w:b/>
          <w:sz w:val="22"/>
          <w:szCs w:val="22"/>
          <w:lang w:val="en-GB"/>
        </w:rPr>
        <w:t xml:space="preserve">Whereas, </w:t>
      </w:r>
      <w:r w:rsidRPr="00BD53DF">
        <w:rPr>
          <w:sz w:val="22"/>
          <w:szCs w:val="22"/>
          <w:lang w:val="en-GB"/>
        </w:rPr>
        <w:t xml:space="preserve">the Arts Undergraduate Society </w:t>
      </w:r>
      <w:r w:rsidR="002460F3" w:rsidRPr="00BD53DF">
        <w:rPr>
          <w:sz w:val="22"/>
          <w:szCs w:val="22"/>
          <w:lang w:val="en-GB"/>
        </w:rPr>
        <w:t xml:space="preserve">strives to promote equitable </w:t>
      </w:r>
      <w:r w:rsidR="00531ED0" w:rsidRPr="00BD53DF">
        <w:rPr>
          <w:sz w:val="22"/>
          <w:szCs w:val="22"/>
          <w:lang w:val="en-GB"/>
        </w:rPr>
        <w:t>services to all members of the society;</w:t>
      </w:r>
    </w:p>
    <w:p w14:paraId="14B70199" w14:textId="77777777" w:rsidR="009D4008" w:rsidRPr="00BD53DF" w:rsidRDefault="009D4008" w:rsidP="009D4008">
      <w:pPr>
        <w:rPr>
          <w:sz w:val="22"/>
          <w:szCs w:val="22"/>
          <w:lang w:val="en-GB"/>
        </w:rPr>
      </w:pPr>
    </w:p>
    <w:p w14:paraId="6294F19D" w14:textId="28405F7A" w:rsidR="009D4008" w:rsidRPr="00BD53DF" w:rsidRDefault="009D4008" w:rsidP="009D4008">
      <w:pPr>
        <w:rPr>
          <w:sz w:val="22"/>
          <w:szCs w:val="22"/>
          <w:lang w:val="en-GB"/>
        </w:rPr>
      </w:pPr>
      <w:r w:rsidRPr="00BD53DF">
        <w:rPr>
          <w:b/>
          <w:sz w:val="22"/>
          <w:szCs w:val="22"/>
          <w:lang w:val="en-GB"/>
        </w:rPr>
        <w:t>Whereas,</w:t>
      </w:r>
      <w:r w:rsidR="00AD51AA" w:rsidRPr="00BD53DF">
        <w:rPr>
          <w:sz w:val="22"/>
          <w:szCs w:val="22"/>
          <w:lang w:val="en-GB"/>
        </w:rPr>
        <w:t xml:space="preserve"> the Executive Committee</w:t>
      </w:r>
      <w:r w:rsidR="00FE66EE" w:rsidRPr="00BD53DF">
        <w:rPr>
          <w:sz w:val="22"/>
          <w:szCs w:val="22"/>
          <w:lang w:val="en-GB"/>
        </w:rPr>
        <w:t xml:space="preserve"> of the AUS</w:t>
      </w:r>
      <w:r w:rsidR="00AD51AA" w:rsidRPr="00BD53DF">
        <w:rPr>
          <w:sz w:val="22"/>
          <w:szCs w:val="22"/>
          <w:lang w:val="en-GB"/>
        </w:rPr>
        <w:t>, the Students’ Society of McGill University (SSMU) as well as other faculty associations have made the decision to conduct their respective council sessions, via the telecommunications software “Zoom”</w:t>
      </w:r>
      <w:r w:rsidRPr="00BD53DF">
        <w:rPr>
          <w:sz w:val="22"/>
          <w:szCs w:val="22"/>
          <w:lang w:val="en-GB"/>
        </w:rPr>
        <w:t>;</w:t>
      </w:r>
    </w:p>
    <w:p w14:paraId="1E9C961D" w14:textId="78378BE2" w:rsidR="007E0E5D" w:rsidRDefault="007E0E5D" w:rsidP="009D4008">
      <w:pPr>
        <w:rPr>
          <w:rFonts w:ascii="Helvetica Neue" w:hAnsi="Helvetica Neue"/>
          <w:sz w:val="23"/>
          <w:szCs w:val="23"/>
          <w:shd w:val="clear" w:color="auto" w:fill="F1F0F0"/>
        </w:rPr>
      </w:pPr>
    </w:p>
    <w:p w14:paraId="738392A2" w14:textId="77777777" w:rsidR="007E0E5D" w:rsidRPr="007E0E5D" w:rsidRDefault="007E0E5D" w:rsidP="007E0E5D">
      <w:pPr>
        <w:rPr>
          <w:sz w:val="22"/>
          <w:szCs w:val="22"/>
          <w:highlight w:val="yellow"/>
          <w:lang w:val="en-GB"/>
        </w:rPr>
      </w:pPr>
      <w:r w:rsidRPr="007E0E5D">
        <w:rPr>
          <w:b/>
          <w:bCs/>
          <w:sz w:val="22"/>
          <w:szCs w:val="22"/>
          <w:highlight w:val="yellow"/>
          <w:lang w:val="en-GB"/>
        </w:rPr>
        <w:t>Be it resolved,</w:t>
      </w:r>
      <w:r w:rsidRPr="007E0E5D">
        <w:rPr>
          <w:sz w:val="22"/>
          <w:szCs w:val="22"/>
          <w:highlight w:val="yellow"/>
          <w:lang w:val="en-GB"/>
        </w:rPr>
        <w:t xml:space="preserve"> for Councillors wishing to speak a Speaking List administered by the Dais (through Google Docs) will be added to the agenda to facilitate chronological order of speaking, and for Members of the Gallery wishing to participate in Question Period/Debate, the ‘Raise Hand’ feature shall be administered, </w:t>
      </w:r>
    </w:p>
    <w:p w14:paraId="05FE4388" w14:textId="42162506" w:rsidR="007E0E5D" w:rsidRPr="007E0E5D" w:rsidRDefault="007E0E5D" w:rsidP="007E0E5D">
      <w:pPr>
        <w:rPr>
          <w:sz w:val="22"/>
          <w:szCs w:val="22"/>
          <w:highlight w:val="yellow"/>
          <w:lang w:val="en-GB"/>
        </w:rPr>
      </w:pPr>
    </w:p>
    <w:p w14:paraId="05FE4388" w14:textId="42162506" w:rsidR="007E0E5D" w:rsidRDefault="007E0E5D" w:rsidP="007E0E5D">
      <w:pPr>
        <w:rPr>
          <w:sz w:val="22"/>
          <w:szCs w:val="22"/>
          <w:lang w:val="en-GB"/>
        </w:rPr>
      </w:pPr>
      <w:r w:rsidRPr="007E0E5D">
        <w:rPr>
          <w:b/>
          <w:bCs/>
          <w:sz w:val="22"/>
          <w:szCs w:val="22"/>
          <w:highlight w:val="yellow"/>
          <w:lang w:val="en-GB"/>
        </w:rPr>
        <w:t>Be it resolved,</w:t>
      </w:r>
      <w:r w:rsidRPr="007E0E5D">
        <w:rPr>
          <w:sz w:val="22"/>
          <w:szCs w:val="22"/>
          <w:highlight w:val="yellow"/>
          <w:lang w:val="en-GB"/>
        </w:rPr>
        <w:t xml:space="preserve"> for voting on all motions, a unanimous consent vote will take place, and if the vote does not succeed, a vote using the embedded polling feature via Zoom will be used,</w:t>
      </w:r>
    </w:p>
    <w:p w14:paraId="669735E3" w14:textId="77777777" w:rsidR="007E0E5D" w:rsidRPr="00BD53DF" w:rsidRDefault="007E0E5D" w:rsidP="007E0E5D">
      <w:pPr>
        <w:rPr>
          <w:sz w:val="22"/>
          <w:szCs w:val="22"/>
          <w:lang w:val="en-GB"/>
        </w:rPr>
      </w:pPr>
    </w:p>
    <w:p w14:paraId="29E70CBF" w14:textId="51DB1549" w:rsidR="009D4008" w:rsidRPr="00BD53DF" w:rsidRDefault="009D4008" w:rsidP="009D4008">
      <w:pPr>
        <w:rPr>
          <w:sz w:val="22"/>
          <w:szCs w:val="22"/>
          <w:lang w:val="en-GB"/>
        </w:rPr>
      </w:pPr>
      <w:r w:rsidRPr="00BD53DF">
        <w:rPr>
          <w:b/>
          <w:sz w:val="22"/>
          <w:szCs w:val="22"/>
          <w:lang w:val="en-GB"/>
        </w:rPr>
        <w:t xml:space="preserve">Be it resolved, </w:t>
      </w:r>
      <w:r w:rsidR="009725CF" w:rsidRPr="00BD53DF">
        <w:rPr>
          <w:sz w:val="22"/>
          <w:szCs w:val="22"/>
          <w:lang w:val="en-GB"/>
        </w:rPr>
        <w:t xml:space="preserve">that the Legislative Council of the Arts Undergraduate Society of McGill University </w:t>
      </w:r>
      <w:r w:rsidR="00AD51AA" w:rsidRPr="00BD53DF">
        <w:rPr>
          <w:sz w:val="22"/>
          <w:szCs w:val="22"/>
          <w:lang w:val="en-GB"/>
        </w:rPr>
        <w:t xml:space="preserve">(AUS) </w:t>
      </w:r>
      <w:r w:rsidR="001C62B0" w:rsidRPr="00BD53DF">
        <w:rPr>
          <w:sz w:val="22"/>
          <w:szCs w:val="22"/>
          <w:lang w:val="en-GB"/>
        </w:rPr>
        <w:t>hereby conduct</w:t>
      </w:r>
      <w:r w:rsidR="00B63656" w:rsidRPr="00BD53DF">
        <w:rPr>
          <w:sz w:val="22"/>
          <w:szCs w:val="22"/>
          <w:lang w:val="en-GB"/>
        </w:rPr>
        <w:t>s</w:t>
      </w:r>
      <w:r w:rsidR="001C62B0" w:rsidRPr="00BD53DF">
        <w:rPr>
          <w:sz w:val="22"/>
          <w:szCs w:val="22"/>
          <w:lang w:val="en-GB"/>
        </w:rPr>
        <w:t xml:space="preserve"> </w:t>
      </w:r>
      <w:r w:rsidR="00AD51AA" w:rsidRPr="00BD53DF">
        <w:rPr>
          <w:sz w:val="22"/>
          <w:szCs w:val="22"/>
          <w:lang w:val="en-GB"/>
        </w:rPr>
        <w:t xml:space="preserve">all meetings of the Council </w:t>
      </w:r>
      <w:r w:rsidR="00095D8F" w:rsidRPr="00BD53DF">
        <w:rPr>
          <w:sz w:val="22"/>
          <w:szCs w:val="22"/>
          <w:lang w:val="en-GB"/>
        </w:rPr>
        <w:t>(both,</w:t>
      </w:r>
      <w:r w:rsidR="00AD51AA" w:rsidRPr="00BD53DF">
        <w:rPr>
          <w:sz w:val="22"/>
          <w:szCs w:val="22"/>
          <w:lang w:val="en-GB"/>
        </w:rPr>
        <w:t xml:space="preserve"> as</w:t>
      </w:r>
      <w:r w:rsidR="00095D8F" w:rsidRPr="00BD53DF">
        <w:rPr>
          <w:sz w:val="22"/>
          <w:szCs w:val="22"/>
          <w:lang w:val="en-GB"/>
        </w:rPr>
        <w:t xml:space="preserve"> required by</w:t>
      </w:r>
      <w:r w:rsidR="00AD51AA" w:rsidRPr="00BD53DF">
        <w:rPr>
          <w:sz w:val="22"/>
          <w:szCs w:val="22"/>
          <w:lang w:val="en-GB"/>
        </w:rPr>
        <w:t xml:space="preserve"> section 9.2 of </w:t>
      </w:r>
      <w:r w:rsidR="00AD51AA" w:rsidRPr="00BD53DF">
        <w:rPr>
          <w:sz w:val="22"/>
          <w:szCs w:val="22"/>
          <w:lang w:val="en-GB"/>
        </w:rPr>
        <w:lastRenderedPageBreak/>
        <w:t xml:space="preserve">the </w:t>
      </w:r>
      <w:r w:rsidR="00AD51AA" w:rsidRPr="00BD53DF">
        <w:rPr>
          <w:i/>
          <w:sz w:val="22"/>
          <w:szCs w:val="22"/>
          <w:lang w:val="en-GB"/>
        </w:rPr>
        <w:t xml:space="preserve">Constitution of the Arts Undergraduate Society </w:t>
      </w:r>
      <w:r w:rsidR="00AD51AA" w:rsidRPr="00BD53DF">
        <w:rPr>
          <w:sz w:val="22"/>
          <w:szCs w:val="22"/>
          <w:lang w:val="en-GB"/>
        </w:rPr>
        <w:t xml:space="preserve">and emergency meetings as outlined in </w:t>
      </w:r>
      <w:r w:rsidR="009C5C24" w:rsidRPr="00BD53DF">
        <w:rPr>
          <w:sz w:val="22"/>
          <w:szCs w:val="22"/>
          <w:lang w:val="en-GB"/>
        </w:rPr>
        <w:t xml:space="preserve">section </w:t>
      </w:r>
      <w:r w:rsidR="00AD51AA" w:rsidRPr="00BD53DF">
        <w:rPr>
          <w:sz w:val="22"/>
          <w:szCs w:val="22"/>
          <w:lang w:val="en-GB"/>
        </w:rPr>
        <w:t>3.2 of the Standing Rules of Council) for the fall 2020 semester, via “Zoom”</w:t>
      </w:r>
      <w:r w:rsidR="00BA7BF4" w:rsidRPr="00BD53DF">
        <w:rPr>
          <w:sz w:val="22"/>
          <w:szCs w:val="22"/>
          <w:lang w:val="en-GB"/>
        </w:rPr>
        <w:t>;</w:t>
      </w:r>
      <w:r w:rsidR="00AD7FF7" w:rsidRPr="00BD53DF">
        <w:rPr>
          <w:sz w:val="22"/>
          <w:szCs w:val="22"/>
          <w:lang w:val="en-GB"/>
        </w:rPr>
        <w:t xml:space="preserve"> </w:t>
      </w:r>
    </w:p>
    <w:p w14:paraId="786543A6" w14:textId="77777777" w:rsidR="00FF154F" w:rsidRPr="00BD53DF" w:rsidRDefault="00FF154F" w:rsidP="009D4008">
      <w:pPr>
        <w:rPr>
          <w:sz w:val="22"/>
          <w:szCs w:val="22"/>
          <w:lang w:val="en-GB"/>
        </w:rPr>
      </w:pPr>
    </w:p>
    <w:p w14:paraId="729FEF58" w14:textId="02871B53" w:rsidR="00BA7BF4" w:rsidRPr="00BD53DF" w:rsidRDefault="00BA7BF4" w:rsidP="009D4008">
      <w:pPr>
        <w:rPr>
          <w:sz w:val="22"/>
          <w:szCs w:val="22"/>
          <w:lang w:val="en-GB"/>
        </w:rPr>
      </w:pPr>
      <w:r w:rsidRPr="00BD53DF">
        <w:rPr>
          <w:b/>
          <w:sz w:val="22"/>
          <w:szCs w:val="22"/>
          <w:lang w:val="en-GB"/>
        </w:rPr>
        <w:t xml:space="preserve">Be it further resolved, </w:t>
      </w:r>
      <w:r w:rsidRPr="00BD53DF">
        <w:rPr>
          <w:sz w:val="22"/>
          <w:szCs w:val="22"/>
          <w:lang w:val="en-GB"/>
        </w:rPr>
        <w:t>tha</w:t>
      </w:r>
      <w:r w:rsidR="002460F3" w:rsidRPr="00BD53DF">
        <w:rPr>
          <w:sz w:val="22"/>
          <w:szCs w:val="22"/>
          <w:lang w:val="en-GB"/>
        </w:rPr>
        <w:t>t the Legislative Council</w:t>
      </w:r>
      <w:r w:rsidRPr="00BD53DF">
        <w:rPr>
          <w:sz w:val="22"/>
          <w:szCs w:val="22"/>
          <w:lang w:val="en-GB"/>
        </w:rPr>
        <w:t xml:space="preserve"> </w:t>
      </w:r>
      <w:r w:rsidR="00B12788" w:rsidRPr="00BD53DF">
        <w:rPr>
          <w:sz w:val="22"/>
          <w:szCs w:val="22"/>
          <w:lang w:val="en-GB"/>
        </w:rPr>
        <w:t xml:space="preserve">revisit this motion at the first Legislative Council meeting of </w:t>
      </w:r>
      <w:r w:rsidR="002460F3" w:rsidRPr="00BD53DF">
        <w:rPr>
          <w:sz w:val="22"/>
          <w:szCs w:val="22"/>
          <w:lang w:val="en-GB"/>
        </w:rPr>
        <w:t>w</w:t>
      </w:r>
      <w:r w:rsidR="00B12788" w:rsidRPr="00BD53DF">
        <w:rPr>
          <w:sz w:val="22"/>
          <w:szCs w:val="22"/>
          <w:lang w:val="en-GB"/>
        </w:rPr>
        <w:t>inter semester</w:t>
      </w:r>
      <w:r w:rsidR="006911A9" w:rsidRPr="00BD53DF">
        <w:rPr>
          <w:sz w:val="22"/>
          <w:szCs w:val="22"/>
          <w:lang w:val="en-GB"/>
        </w:rPr>
        <w:t xml:space="preserve">, </w:t>
      </w:r>
      <w:r w:rsidR="00B12788" w:rsidRPr="00BD53DF">
        <w:rPr>
          <w:sz w:val="22"/>
          <w:szCs w:val="22"/>
          <w:lang w:val="en-GB"/>
        </w:rPr>
        <w:t>2021 (to be tentatively held on January 12</w:t>
      </w:r>
      <w:r w:rsidR="00B12788" w:rsidRPr="00BD53DF">
        <w:rPr>
          <w:sz w:val="22"/>
          <w:szCs w:val="22"/>
          <w:vertAlign w:val="superscript"/>
          <w:lang w:val="en-GB"/>
        </w:rPr>
        <w:t>th</w:t>
      </w:r>
      <w:r w:rsidR="00B12788" w:rsidRPr="00BD53DF">
        <w:rPr>
          <w:sz w:val="22"/>
          <w:szCs w:val="22"/>
          <w:lang w:val="en-GB"/>
        </w:rPr>
        <w:t>, 2021)</w:t>
      </w:r>
      <w:r w:rsidRPr="00BD53DF">
        <w:rPr>
          <w:sz w:val="22"/>
          <w:szCs w:val="22"/>
          <w:lang w:val="en-GB"/>
        </w:rPr>
        <w:t xml:space="preserve">. </w:t>
      </w:r>
    </w:p>
    <w:p w14:paraId="7EE15867" w14:textId="77777777" w:rsidR="009725CF" w:rsidRPr="00BD53DF" w:rsidRDefault="009725CF" w:rsidP="009D4008">
      <w:pPr>
        <w:rPr>
          <w:sz w:val="22"/>
          <w:szCs w:val="22"/>
          <w:lang w:val="en-GB"/>
        </w:rPr>
      </w:pPr>
    </w:p>
    <w:p w14:paraId="26095A6F" w14:textId="77777777" w:rsidR="009725CF" w:rsidRPr="00BD53DF" w:rsidRDefault="009725CF" w:rsidP="009D4008">
      <w:pPr>
        <w:rPr>
          <w:sz w:val="22"/>
          <w:szCs w:val="22"/>
          <w:lang w:val="en-GB"/>
        </w:rPr>
      </w:pPr>
    </w:p>
    <w:p w14:paraId="4FDF2745" w14:textId="77777777" w:rsidR="009725CF" w:rsidRPr="00BD53DF" w:rsidRDefault="009725CF" w:rsidP="009D4008">
      <w:pPr>
        <w:rPr>
          <w:sz w:val="22"/>
          <w:szCs w:val="22"/>
          <w:lang w:val="en-GB"/>
        </w:rPr>
      </w:pPr>
    </w:p>
    <w:p w14:paraId="7D2D8671" w14:textId="77777777" w:rsidR="00EC2A13" w:rsidRDefault="00EC2A13" w:rsidP="009725CF">
      <w:pPr>
        <w:spacing w:line="360" w:lineRule="auto"/>
        <w:rPr>
          <w:sz w:val="22"/>
          <w:szCs w:val="22"/>
          <w:lang w:val="en-GB"/>
        </w:rPr>
      </w:pPr>
    </w:p>
    <w:p w14:paraId="3EF25ED4" w14:textId="16CB1FC5" w:rsidR="009725CF" w:rsidRPr="00BD53DF" w:rsidRDefault="009725CF" w:rsidP="009725CF">
      <w:pPr>
        <w:spacing w:line="360" w:lineRule="auto"/>
        <w:rPr>
          <w:sz w:val="22"/>
          <w:szCs w:val="22"/>
          <w:lang w:val="en-GB"/>
        </w:rPr>
      </w:pPr>
      <w:r w:rsidRPr="00BD53DF">
        <w:rPr>
          <w:sz w:val="22"/>
          <w:szCs w:val="22"/>
          <w:lang w:val="en-GB"/>
        </w:rPr>
        <w:t>Moved by,</w:t>
      </w:r>
    </w:p>
    <w:p w14:paraId="732CBFE8" w14:textId="05DC2100" w:rsidR="009725CF" w:rsidRPr="00BD53DF" w:rsidRDefault="009725CF" w:rsidP="009725CF">
      <w:pPr>
        <w:spacing w:line="360" w:lineRule="auto"/>
        <w:rPr>
          <w:sz w:val="22"/>
          <w:szCs w:val="22"/>
          <w:lang w:val="en-GB"/>
        </w:rPr>
      </w:pPr>
      <w:r w:rsidRPr="00BD53DF">
        <w:rPr>
          <w:sz w:val="22"/>
          <w:szCs w:val="22"/>
          <w:lang w:val="en-GB"/>
        </w:rPr>
        <w:t xml:space="preserve">Chip Smith, </w:t>
      </w:r>
      <w:r w:rsidR="00BA7BF4" w:rsidRPr="00BD53DF">
        <w:rPr>
          <w:sz w:val="22"/>
          <w:szCs w:val="22"/>
          <w:lang w:val="en-GB"/>
        </w:rPr>
        <w:t>Arts Representative to the Students’ Society of McGill University</w:t>
      </w:r>
    </w:p>
    <w:p w14:paraId="5991A770" w14:textId="30288A61" w:rsidR="009725CF" w:rsidRPr="00BD53DF" w:rsidRDefault="00F26BED" w:rsidP="009725CF">
      <w:pPr>
        <w:spacing w:line="360" w:lineRule="auto"/>
        <w:rPr>
          <w:sz w:val="22"/>
          <w:szCs w:val="22"/>
          <w:lang w:val="en-GB"/>
        </w:rPr>
      </w:pPr>
      <w:r w:rsidRPr="00BD53DF">
        <w:rPr>
          <w:sz w:val="22"/>
          <w:szCs w:val="22"/>
          <w:lang w:val="en-GB"/>
        </w:rPr>
        <w:t xml:space="preserve">Shannon </w:t>
      </w:r>
      <w:proofErr w:type="spellStart"/>
      <w:r w:rsidRPr="00BD53DF">
        <w:rPr>
          <w:sz w:val="22"/>
          <w:szCs w:val="22"/>
          <w:lang w:val="en-GB"/>
        </w:rPr>
        <w:t>Stemper</w:t>
      </w:r>
      <w:proofErr w:type="spellEnd"/>
      <w:r w:rsidRPr="00BD53DF">
        <w:rPr>
          <w:sz w:val="22"/>
          <w:szCs w:val="22"/>
          <w:lang w:val="en-GB"/>
        </w:rPr>
        <w:t xml:space="preserve">, VP- External </w:t>
      </w:r>
      <w:r w:rsidR="00237791" w:rsidRPr="00BD53DF">
        <w:rPr>
          <w:sz w:val="22"/>
          <w:szCs w:val="22"/>
          <w:lang w:val="en-GB"/>
        </w:rPr>
        <w:t>of the History Students’ Association (HSA)</w:t>
      </w:r>
    </w:p>
    <w:sectPr w:rsidR="009725CF" w:rsidRPr="00BD53DF">
      <w:headerReference w:type="even" r:id="rId9"/>
      <w:headerReference w:type="default" r:id="rId10"/>
      <w:footerReference w:type="even" r:id="rId11"/>
      <w:footerReference w:type="default" r:id="rId12"/>
      <w:headerReference w:type="first" r:id="rId13"/>
      <w:footerReference w:type="first" r:id="rId14"/>
      <w:pgSz w:w="12240" w:h="15840"/>
      <w:pgMar w:top="1304" w:right="1814" w:bottom="1418"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49527" w14:textId="77777777" w:rsidR="00B03C48" w:rsidRDefault="00B03C48" w:rsidP="00531ED0">
      <w:r>
        <w:separator/>
      </w:r>
    </w:p>
  </w:endnote>
  <w:endnote w:type="continuationSeparator" w:id="0">
    <w:p w14:paraId="04478948" w14:textId="77777777" w:rsidR="00B03C48" w:rsidRDefault="00B03C48" w:rsidP="0053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F63A" w14:textId="77777777" w:rsidR="00D65C35" w:rsidRDefault="00D65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9767" w14:textId="77777777" w:rsidR="00D65C35" w:rsidRDefault="00D65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100F" w14:textId="77777777" w:rsidR="00D65C35" w:rsidRDefault="00D65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2B148" w14:textId="77777777" w:rsidR="00B03C48" w:rsidRDefault="00B03C48" w:rsidP="00531ED0">
      <w:r>
        <w:separator/>
      </w:r>
    </w:p>
  </w:footnote>
  <w:footnote w:type="continuationSeparator" w:id="0">
    <w:p w14:paraId="09E7704B" w14:textId="77777777" w:rsidR="00B03C48" w:rsidRDefault="00B03C48" w:rsidP="00531ED0">
      <w:r>
        <w:continuationSeparator/>
      </w:r>
    </w:p>
  </w:footnote>
  <w:footnote w:id="1">
    <w:p w14:paraId="63B6971E" w14:textId="66699D8F" w:rsidR="00BD53DF" w:rsidRPr="00BD53DF" w:rsidRDefault="006C0EB1" w:rsidP="00BD53DF">
      <w:pPr>
        <w:pStyle w:val="p1"/>
        <w:rPr>
          <w:rFonts w:ascii="Times New Roman" w:hAnsi="Times New Roman"/>
          <w:sz w:val="21"/>
          <w:szCs w:val="22"/>
        </w:rPr>
      </w:pPr>
      <w:r w:rsidRPr="00BD53DF">
        <w:rPr>
          <w:rStyle w:val="FootnoteReference"/>
          <w:rFonts w:ascii="Times New Roman" w:hAnsi="Times New Roman"/>
          <w:color w:val="000000" w:themeColor="text1"/>
          <w:sz w:val="21"/>
          <w:szCs w:val="22"/>
        </w:rPr>
        <w:footnoteRef/>
      </w:r>
      <w:r w:rsidRPr="00BD53DF">
        <w:rPr>
          <w:rFonts w:ascii="Times New Roman" w:hAnsi="Times New Roman"/>
          <w:color w:val="000000" w:themeColor="text1"/>
          <w:sz w:val="21"/>
          <w:szCs w:val="22"/>
        </w:rPr>
        <w:t xml:space="preserve"> </w:t>
      </w:r>
      <w:r w:rsidR="00BD53DF" w:rsidRPr="00BD53DF">
        <w:rPr>
          <w:rFonts w:ascii="Times New Roman" w:hAnsi="Times New Roman"/>
          <w:color w:val="000000" w:themeColor="text1"/>
          <w:sz w:val="21"/>
          <w:szCs w:val="22"/>
        </w:rPr>
        <w:t xml:space="preserve">Henry M. Robert III, Daniel H. </w:t>
      </w:r>
      <w:proofErr w:type="spellStart"/>
      <w:r w:rsidR="00BD53DF" w:rsidRPr="00BD53DF">
        <w:rPr>
          <w:rFonts w:ascii="Times New Roman" w:hAnsi="Times New Roman"/>
          <w:color w:val="000000" w:themeColor="text1"/>
          <w:sz w:val="21"/>
          <w:szCs w:val="22"/>
        </w:rPr>
        <w:t>Honemann</w:t>
      </w:r>
      <w:proofErr w:type="spellEnd"/>
      <w:r w:rsidR="00BD53DF" w:rsidRPr="00BD53DF">
        <w:rPr>
          <w:rFonts w:ascii="Times New Roman" w:hAnsi="Times New Roman"/>
          <w:color w:val="000000" w:themeColor="text1"/>
          <w:sz w:val="21"/>
          <w:szCs w:val="22"/>
        </w:rPr>
        <w:t xml:space="preserve">, Thomas J. Balch, Daniel E. </w:t>
      </w:r>
      <w:proofErr w:type="spellStart"/>
      <w:r w:rsidR="00BD53DF" w:rsidRPr="00BD53DF">
        <w:rPr>
          <w:rFonts w:ascii="Times New Roman" w:hAnsi="Times New Roman"/>
          <w:color w:val="000000" w:themeColor="text1"/>
          <w:sz w:val="21"/>
          <w:szCs w:val="22"/>
        </w:rPr>
        <w:t>Seabold</w:t>
      </w:r>
      <w:proofErr w:type="spellEnd"/>
      <w:r w:rsidR="00BD53DF" w:rsidRPr="00BD53DF">
        <w:rPr>
          <w:rFonts w:ascii="Times New Roman" w:hAnsi="Times New Roman"/>
          <w:color w:val="000000" w:themeColor="text1"/>
          <w:sz w:val="21"/>
          <w:szCs w:val="22"/>
        </w:rPr>
        <w:t xml:space="preserve">, Shmuel Gerber. </w:t>
      </w:r>
      <w:r w:rsidR="00BD53DF" w:rsidRPr="00BD53DF">
        <w:rPr>
          <w:rFonts w:ascii="Times New Roman" w:hAnsi="Times New Roman"/>
          <w:i/>
          <w:color w:val="000000" w:themeColor="text1"/>
          <w:sz w:val="21"/>
          <w:szCs w:val="22"/>
        </w:rPr>
        <w:t>Sample Rules for Electronic Meetings</w:t>
      </w:r>
      <w:r w:rsidR="00BD53DF" w:rsidRPr="00BD53DF">
        <w:rPr>
          <w:rFonts w:ascii="Times New Roman" w:hAnsi="Times New Roman"/>
          <w:color w:val="000000" w:themeColor="text1"/>
          <w:sz w:val="21"/>
          <w:szCs w:val="22"/>
        </w:rPr>
        <w:t xml:space="preserve">. PDF file. 2020. </w:t>
      </w:r>
      <w:hyperlink r:id="rId1" w:history="1">
        <w:r w:rsidR="00BD53DF" w:rsidRPr="00BD53DF">
          <w:rPr>
            <w:rStyle w:val="Hyperlink"/>
            <w:rFonts w:ascii="Times New Roman" w:hAnsi="Times New Roman"/>
            <w:sz w:val="21"/>
            <w:szCs w:val="22"/>
          </w:rPr>
          <w:t>https://www.parliamentarians.org/wp-content/uploads/2020/04/Electronic-Meeting-Sample-Rules-Appendix-web.pdf</w:t>
        </w:r>
      </w:hyperlink>
    </w:p>
    <w:p w14:paraId="09929C9B" w14:textId="6FA2F218" w:rsidR="006C0EB1" w:rsidRPr="00BD53DF" w:rsidRDefault="006C0EB1">
      <w:pPr>
        <w:pStyle w:val="FootnoteText"/>
        <w:rPr>
          <w:sz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A1DC" w14:textId="28C65B0F" w:rsidR="00531ED0" w:rsidRDefault="00531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35DF" w14:textId="624C6B89" w:rsidR="00531ED0" w:rsidRDefault="00531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FF28" w14:textId="5CA024B1" w:rsidR="00531ED0" w:rsidRDefault="00531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749"/>
    <w:multiLevelType w:val="multilevel"/>
    <w:tmpl w:val="98104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B37CE9"/>
    <w:multiLevelType w:val="multilevel"/>
    <w:tmpl w:val="711EF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EB5FAC"/>
    <w:multiLevelType w:val="hybridMultilevel"/>
    <w:tmpl w:val="89C8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3051F"/>
    <w:multiLevelType w:val="hybridMultilevel"/>
    <w:tmpl w:val="429E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010739"/>
    <w:multiLevelType w:val="multilevel"/>
    <w:tmpl w:val="8C68D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12"/>
    <w:rsid w:val="0004099C"/>
    <w:rsid w:val="000413FB"/>
    <w:rsid w:val="00095D8F"/>
    <w:rsid w:val="000B28FB"/>
    <w:rsid w:val="000C0FE5"/>
    <w:rsid w:val="000E2A5C"/>
    <w:rsid w:val="00195F79"/>
    <w:rsid w:val="001A6ECE"/>
    <w:rsid w:val="001A79DE"/>
    <w:rsid w:val="001B60DD"/>
    <w:rsid w:val="001C62B0"/>
    <w:rsid w:val="001E675B"/>
    <w:rsid w:val="00232446"/>
    <w:rsid w:val="00237791"/>
    <w:rsid w:val="002460F3"/>
    <w:rsid w:val="002674E7"/>
    <w:rsid w:val="002760F8"/>
    <w:rsid w:val="002B3A98"/>
    <w:rsid w:val="002B5A66"/>
    <w:rsid w:val="002D5F0A"/>
    <w:rsid w:val="002F1E60"/>
    <w:rsid w:val="002F4E12"/>
    <w:rsid w:val="00320410"/>
    <w:rsid w:val="00320E43"/>
    <w:rsid w:val="003266EF"/>
    <w:rsid w:val="00336756"/>
    <w:rsid w:val="00355E87"/>
    <w:rsid w:val="003746D3"/>
    <w:rsid w:val="0038689D"/>
    <w:rsid w:val="003D0726"/>
    <w:rsid w:val="00400B33"/>
    <w:rsid w:val="00445FF8"/>
    <w:rsid w:val="004D0BC0"/>
    <w:rsid w:val="004E3471"/>
    <w:rsid w:val="00500759"/>
    <w:rsid w:val="00504FB2"/>
    <w:rsid w:val="0052348C"/>
    <w:rsid w:val="00524662"/>
    <w:rsid w:val="00531ED0"/>
    <w:rsid w:val="0058164C"/>
    <w:rsid w:val="00635BF4"/>
    <w:rsid w:val="006911A9"/>
    <w:rsid w:val="006C0EB1"/>
    <w:rsid w:val="006F3244"/>
    <w:rsid w:val="007619F3"/>
    <w:rsid w:val="00792985"/>
    <w:rsid w:val="007A1A9A"/>
    <w:rsid w:val="007B4CA1"/>
    <w:rsid w:val="007D214E"/>
    <w:rsid w:val="007E0E5D"/>
    <w:rsid w:val="007F2619"/>
    <w:rsid w:val="00882393"/>
    <w:rsid w:val="00884892"/>
    <w:rsid w:val="00907E66"/>
    <w:rsid w:val="00955B8F"/>
    <w:rsid w:val="009571D9"/>
    <w:rsid w:val="009725CF"/>
    <w:rsid w:val="0098313A"/>
    <w:rsid w:val="009C5C24"/>
    <w:rsid w:val="009D270B"/>
    <w:rsid w:val="009D27E0"/>
    <w:rsid w:val="009D4008"/>
    <w:rsid w:val="009D6A72"/>
    <w:rsid w:val="00A03285"/>
    <w:rsid w:val="00A23442"/>
    <w:rsid w:val="00A2596D"/>
    <w:rsid w:val="00A81A64"/>
    <w:rsid w:val="00A929B4"/>
    <w:rsid w:val="00AA52DD"/>
    <w:rsid w:val="00AC318F"/>
    <w:rsid w:val="00AC76F0"/>
    <w:rsid w:val="00AD51AA"/>
    <w:rsid w:val="00AD7FF7"/>
    <w:rsid w:val="00AE2ABC"/>
    <w:rsid w:val="00B00477"/>
    <w:rsid w:val="00B0351D"/>
    <w:rsid w:val="00B03C48"/>
    <w:rsid w:val="00B075F9"/>
    <w:rsid w:val="00B12788"/>
    <w:rsid w:val="00B1442B"/>
    <w:rsid w:val="00B41141"/>
    <w:rsid w:val="00B418FD"/>
    <w:rsid w:val="00B63656"/>
    <w:rsid w:val="00BA4C65"/>
    <w:rsid w:val="00BA7BF4"/>
    <w:rsid w:val="00BB2256"/>
    <w:rsid w:val="00BB2B52"/>
    <w:rsid w:val="00BD53DF"/>
    <w:rsid w:val="00C508D0"/>
    <w:rsid w:val="00C74B34"/>
    <w:rsid w:val="00D069EA"/>
    <w:rsid w:val="00D408B3"/>
    <w:rsid w:val="00D47A2E"/>
    <w:rsid w:val="00D65C35"/>
    <w:rsid w:val="00DB6CEA"/>
    <w:rsid w:val="00E22E9C"/>
    <w:rsid w:val="00E838A8"/>
    <w:rsid w:val="00EB4153"/>
    <w:rsid w:val="00EC2A13"/>
    <w:rsid w:val="00EE25BB"/>
    <w:rsid w:val="00F05149"/>
    <w:rsid w:val="00F26BED"/>
    <w:rsid w:val="00F37EFF"/>
    <w:rsid w:val="00F60D40"/>
    <w:rsid w:val="00F94A0F"/>
    <w:rsid w:val="00FE143C"/>
    <w:rsid w:val="00FE66EE"/>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8661"/>
  <w15:docId w15:val="{3B993201-1711-43EE-929D-0F88839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E3471"/>
    <w:pPr>
      <w:ind w:left="720"/>
      <w:contextualSpacing/>
    </w:pPr>
  </w:style>
  <w:style w:type="paragraph" w:styleId="Header">
    <w:name w:val="header"/>
    <w:basedOn w:val="Normal"/>
    <w:link w:val="HeaderChar"/>
    <w:uiPriority w:val="99"/>
    <w:unhideWhenUsed/>
    <w:rsid w:val="00531ED0"/>
    <w:pPr>
      <w:tabs>
        <w:tab w:val="center" w:pos="4680"/>
        <w:tab w:val="right" w:pos="9360"/>
      </w:tabs>
    </w:pPr>
  </w:style>
  <w:style w:type="character" w:customStyle="1" w:styleId="HeaderChar">
    <w:name w:val="Header Char"/>
    <w:basedOn w:val="DefaultParagraphFont"/>
    <w:link w:val="Header"/>
    <w:uiPriority w:val="99"/>
    <w:rsid w:val="00531ED0"/>
  </w:style>
  <w:style w:type="paragraph" w:styleId="Footer">
    <w:name w:val="footer"/>
    <w:basedOn w:val="Normal"/>
    <w:link w:val="FooterChar"/>
    <w:uiPriority w:val="99"/>
    <w:unhideWhenUsed/>
    <w:rsid w:val="00531ED0"/>
    <w:pPr>
      <w:tabs>
        <w:tab w:val="center" w:pos="4680"/>
        <w:tab w:val="right" w:pos="9360"/>
      </w:tabs>
    </w:pPr>
  </w:style>
  <w:style w:type="character" w:customStyle="1" w:styleId="FooterChar">
    <w:name w:val="Footer Char"/>
    <w:basedOn w:val="DefaultParagraphFont"/>
    <w:link w:val="Footer"/>
    <w:uiPriority w:val="99"/>
    <w:rsid w:val="00531ED0"/>
  </w:style>
  <w:style w:type="paragraph" w:styleId="FootnoteText">
    <w:name w:val="footnote text"/>
    <w:basedOn w:val="Normal"/>
    <w:link w:val="FootnoteTextChar"/>
    <w:uiPriority w:val="99"/>
    <w:unhideWhenUsed/>
    <w:rsid w:val="006C0EB1"/>
  </w:style>
  <w:style w:type="character" w:customStyle="1" w:styleId="FootnoteTextChar">
    <w:name w:val="Footnote Text Char"/>
    <w:basedOn w:val="DefaultParagraphFont"/>
    <w:link w:val="FootnoteText"/>
    <w:uiPriority w:val="99"/>
    <w:rsid w:val="006C0EB1"/>
  </w:style>
  <w:style w:type="character" w:styleId="FootnoteReference">
    <w:name w:val="footnote reference"/>
    <w:basedOn w:val="DefaultParagraphFont"/>
    <w:uiPriority w:val="99"/>
    <w:unhideWhenUsed/>
    <w:rsid w:val="006C0EB1"/>
    <w:rPr>
      <w:vertAlign w:val="superscript"/>
    </w:rPr>
  </w:style>
  <w:style w:type="paragraph" w:customStyle="1" w:styleId="p1">
    <w:name w:val="p1"/>
    <w:basedOn w:val="Normal"/>
    <w:rsid w:val="00BD53DF"/>
    <w:pPr>
      <w:pBdr>
        <w:top w:val="none" w:sz="0" w:space="0" w:color="auto"/>
        <w:left w:val="none" w:sz="0" w:space="0" w:color="auto"/>
        <w:bottom w:val="none" w:sz="0" w:space="0" w:color="auto"/>
        <w:right w:val="none" w:sz="0" w:space="0" w:color="auto"/>
        <w:between w:val="none" w:sz="0" w:space="0" w:color="auto"/>
      </w:pBdr>
    </w:pPr>
    <w:rPr>
      <w:rFonts w:ascii="Helvetica Neue" w:hAnsi="Helvetica Neue"/>
      <w:color w:val="E4AF0A"/>
      <w:sz w:val="18"/>
      <w:szCs w:val="18"/>
    </w:rPr>
  </w:style>
  <w:style w:type="character" w:styleId="Hyperlink">
    <w:name w:val="Hyperlink"/>
    <w:basedOn w:val="DefaultParagraphFont"/>
    <w:uiPriority w:val="99"/>
    <w:semiHidden/>
    <w:unhideWhenUsed/>
    <w:rsid w:val="00BD53DF"/>
    <w:rPr>
      <w:color w:val="0000FF"/>
      <w:u w:val="single"/>
    </w:rPr>
  </w:style>
  <w:style w:type="character" w:styleId="FollowedHyperlink">
    <w:name w:val="FollowedHyperlink"/>
    <w:basedOn w:val="DefaultParagraphFont"/>
    <w:uiPriority w:val="99"/>
    <w:semiHidden/>
    <w:unhideWhenUsed/>
    <w:rsid w:val="00BD5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8553">
      <w:bodyDiv w:val="1"/>
      <w:marLeft w:val="0"/>
      <w:marRight w:val="0"/>
      <w:marTop w:val="0"/>
      <w:marBottom w:val="0"/>
      <w:divBdr>
        <w:top w:val="none" w:sz="0" w:space="0" w:color="auto"/>
        <w:left w:val="none" w:sz="0" w:space="0" w:color="auto"/>
        <w:bottom w:val="none" w:sz="0" w:space="0" w:color="auto"/>
        <w:right w:val="none" w:sz="0" w:space="0" w:color="auto"/>
      </w:divBdr>
    </w:div>
    <w:div w:id="358047750">
      <w:bodyDiv w:val="1"/>
      <w:marLeft w:val="0"/>
      <w:marRight w:val="0"/>
      <w:marTop w:val="0"/>
      <w:marBottom w:val="0"/>
      <w:divBdr>
        <w:top w:val="none" w:sz="0" w:space="0" w:color="auto"/>
        <w:left w:val="none" w:sz="0" w:space="0" w:color="auto"/>
        <w:bottom w:val="none" w:sz="0" w:space="0" w:color="auto"/>
        <w:right w:val="none" w:sz="0" w:space="0" w:color="auto"/>
      </w:divBdr>
      <w:divsChild>
        <w:div w:id="1387996711">
          <w:marLeft w:val="0"/>
          <w:marRight w:val="0"/>
          <w:marTop w:val="0"/>
          <w:marBottom w:val="0"/>
          <w:divBdr>
            <w:top w:val="none" w:sz="0" w:space="0" w:color="auto"/>
            <w:left w:val="none" w:sz="0" w:space="0" w:color="auto"/>
            <w:bottom w:val="none" w:sz="0" w:space="0" w:color="auto"/>
            <w:right w:val="none" w:sz="0" w:space="0" w:color="auto"/>
          </w:divBdr>
          <w:divsChild>
            <w:div w:id="389352477">
              <w:marLeft w:val="0"/>
              <w:marRight w:val="0"/>
              <w:marTop w:val="0"/>
              <w:marBottom w:val="0"/>
              <w:divBdr>
                <w:top w:val="none" w:sz="0" w:space="0" w:color="auto"/>
                <w:left w:val="none" w:sz="0" w:space="0" w:color="auto"/>
                <w:bottom w:val="none" w:sz="0" w:space="0" w:color="auto"/>
                <w:right w:val="none" w:sz="0" w:space="0" w:color="auto"/>
              </w:divBdr>
            </w:div>
          </w:divsChild>
        </w:div>
        <w:div w:id="626199010">
          <w:marLeft w:val="0"/>
          <w:marRight w:val="0"/>
          <w:marTop w:val="0"/>
          <w:marBottom w:val="0"/>
          <w:divBdr>
            <w:top w:val="none" w:sz="0" w:space="0" w:color="auto"/>
            <w:left w:val="none" w:sz="0" w:space="0" w:color="auto"/>
            <w:bottom w:val="none" w:sz="0" w:space="0" w:color="auto"/>
            <w:right w:val="none" w:sz="0" w:space="0" w:color="auto"/>
          </w:divBdr>
          <w:divsChild>
            <w:div w:id="1257902762">
              <w:marLeft w:val="0"/>
              <w:marRight w:val="0"/>
              <w:marTop w:val="0"/>
              <w:marBottom w:val="0"/>
              <w:divBdr>
                <w:top w:val="none" w:sz="0" w:space="0" w:color="auto"/>
                <w:left w:val="none" w:sz="0" w:space="0" w:color="auto"/>
                <w:bottom w:val="none" w:sz="0" w:space="0" w:color="auto"/>
                <w:right w:val="none" w:sz="0" w:space="0" w:color="auto"/>
              </w:divBdr>
              <w:divsChild>
                <w:div w:id="155196807">
                  <w:marLeft w:val="0"/>
                  <w:marRight w:val="0"/>
                  <w:marTop w:val="0"/>
                  <w:marBottom w:val="0"/>
                  <w:divBdr>
                    <w:top w:val="none" w:sz="0" w:space="0" w:color="auto"/>
                    <w:left w:val="none" w:sz="0" w:space="0" w:color="auto"/>
                    <w:bottom w:val="none" w:sz="0" w:space="0" w:color="auto"/>
                    <w:right w:val="none" w:sz="0" w:space="0" w:color="auto"/>
                  </w:divBdr>
                  <w:divsChild>
                    <w:div w:id="2044671090">
                      <w:marLeft w:val="0"/>
                      <w:marRight w:val="0"/>
                      <w:marTop w:val="0"/>
                      <w:marBottom w:val="0"/>
                      <w:divBdr>
                        <w:top w:val="none" w:sz="0" w:space="0" w:color="auto"/>
                        <w:left w:val="none" w:sz="0" w:space="0" w:color="auto"/>
                        <w:bottom w:val="none" w:sz="0" w:space="0" w:color="auto"/>
                        <w:right w:val="none" w:sz="0" w:space="0" w:color="auto"/>
                      </w:divBdr>
                      <w:divsChild>
                        <w:div w:id="81613389">
                          <w:marLeft w:val="0"/>
                          <w:marRight w:val="0"/>
                          <w:marTop w:val="0"/>
                          <w:marBottom w:val="0"/>
                          <w:divBdr>
                            <w:top w:val="none" w:sz="0" w:space="0" w:color="auto"/>
                            <w:left w:val="none" w:sz="0" w:space="0" w:color="auto"/>
                            <w:bottom w:val="none" w:sz="0" w:space="0" w:color="auto"/>
                            <w:right w:val="none" w:sz="0" w:space="0" w:color="auto"/>
                          </w:divBdr>
                          <w:divsChild>
                            <w:div w:id="9490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1130">
              <w:marLeft w:val="0"/>
              <w:marRight w:val="0"/>
              <w:marTop w:val="0"/>
              <w:marBottom w:val="0"/>
              <w:divBdr>
                <w:top w:val="none" w:sz="0" w:space="0" w:color="auto"/>
                <w:left w:val="none" w:sz="0" w:space="0" w:color="auto"/>
                <w:bottom w:val="none" w:sz="0" w:space="0" w:color="auto"/>
                <w:right w:val="none" w:sz="0" w:space="0" w:color="auto"/>
              </w:divBdr>
              <w:divsChild>
                <w:div w:id="266235768">
                  <w:marLeft w:val="0"/>
                  <w:marRight w:val="0"/>
                  <w:marTop w:val="0"/>
                  <w:marBottom w:val="0"/>
                  <w:divBdr>
                    <w:top w:val="none" w:sz="0" w:space="0" w:color="auto"/>
                    <w:left w:val="none" w:sz="0" w:space="0" w:color="auto"/>
                    <w:bottom w:val="none" w:sz="0" w:space="0" w:color="auto"/>
                    <w:right w:val="none" w:sz="0" w:space="0" w:color="auto"/>
                  </w:divBdr>
                  <w:divsChild>
                    <w:div w:id="1727490382">
                      <w:marLeft w:val="0"/>
                      <w:marRight w:val="0"/>
                      <w:marTop w:val="0"/>
                      <w:marBottom w:val="0"/>
                      <w:divBdr>
                        <w:top w:val="none" w:sz="0" w:space="0" w:color="auto"/>
                        <w:left w:val="none" w:sz="0" w:space="0" w:color="auto"/>
                        <w:bottom w:val="none" w:sz="0" w:space="0" w:color="auto"/>
                        <w:right w:val="none" w:sz="0" w:space="0" w:color="auto"/>
                      </w:divBdr>
                      <w:divsChild>
                        <w:div w:id="5833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arians.org/wp-content/uploads/2020/04/Electronic-Meeting-Sample-Rules-Appendix-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773369-120B-2646-B1D7-DD24991C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Epstein</dc:creator>
  <cp:lastModifiedBy>Ananya Nair</cp:lastModifiedBy>
  <cp:revision>5</cp:revision>
  <cp:lastPrinted>2020-09-13T18:36:00Z</cp:lastPrinted>
  <dcterms:created xsi:type="dcterms:W3CDTF">2020-09-13T18:36:00Z</dcterms:created>
  <dcterms:modified xsi:type="dcterms:W3CDTF">2020-09-14T23:56:00Z</dcterms:modified>
</cp:coreProperties>
</file>